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122"/>
        <w:gridCol w:w="2825"/>
        <w:gridCol w:w="1674"/>
        <w:gridCol w:w="2305"/>
      </w:tblGrid>
      <w:tr w:rsidR="005254C6" w14:paraId="1C07D89F" w14:textId="77777777" w:rsidTr="000651D2">
        <w:tc>
          <w:tcPr>
            <w:tcW w:w="2122" w:type="dxa"/>
            <w:shd w:val="clear" w:color="auto" w:fill="D9D9D9" w:themeFill="background1" w:themeFillShade="D9"/>
            <w:hideMark/>
          </w:tcPr>
          <w:p w14:paraId="00EB5F49" w14:textId="4C253FF3" w:rsidR="005254C6" w:rsidRDefault="0043137B">
            <w:pPr>
              <w:rPr>
                <w:b/>
              </w:rPr>
            </w:pPr>
            <w:bookmarkStart w:id="0" w:name="_Hlk32216358"/>
            <w:r>
              <w:rPr>
                <w:b/>
              </w:rPr>
              <w:t xml:space="preserve">Supplier: </w:t>
            </w:r>
          </w:p>
        </w:tc>
        <w:tc>
          <w:tcPr>
            <w:tcW w:w="2825" w:type="dxa"/>
          </w:tcPr>
          <w:p w14:paraId="60B31769" w14:textId="0380FB51" w:rsidR="00300F2B" w:rsidRDefault="00300F2B" w:rsidP="0081454A">
            <w:r>
              <w:t xml:space="preserve"> </w:t>
            </w:r>
            <w:r w:rsidR="00F512F2">
              <w:t>Nema</w:t>
            </w:r>
            <w:r w:rsidR="006761E2">
              <w:t xml:space="preserve"> Winkel</w:t>
            </w:r>
            <w:r w:rsidR="000D0B5C">
              <w:t>mann</w:t>
            </w:r>
          </w:p>
        </w:tc>
        <w:tc>
          <w:tcPr>
            <w:tcW w:w="1674" w:type="dxa"/>
            <w:shd w:val="clear" w:color="auto" w:fill="D9D9D9" w:themeFill="background1" w:themeFillShade="D9"/>
            <w:hideMark/>
          </w:tcPr>
          <w:p w14:paraId="5195F135" w14:textId="7201DB64" w:rsidR="005254C6" w:rsidRDefault="005254C6">
            <w:pPr>
              <w:rPr>
                <w:b/>
              </w:rPr>
            </w:pPr>
            <w:r>
              <w:rPr>
                <w:b/>
              </w:rPr>
              <w:t>Auditor</w:t>
            </w:r>
            <w:r w:rsidR="00772238">
              <w:rPr>
                <w:b/>
              </w:rPr>
              <w:t>s</w:t>
            </w:r>
            <w:r>
              <w:rPr>
                <w:b/>
              </w:rPr>
              <w:t>:</w:t>
            </w:r>
          </w:p>
        </w:tc>
        <w:tc>
          <w:tcPr>
            <w:tcW w:w="2305" w:type="dxa"/>
          </w:tcPr>
          <w:p w14:paraId="0053704D" w14:textId="65E7E915" w:rsidR="00067531" w:rsidRDefault="00B13AB4" w:rsidP="0081454A">
            <w:r>
              <w:t xml:space="preserve">David Barlow </w:t>
            </w:r>
            <w:r w:rsidR="002F48E2">
              <w:t>(DB)</w:t>
            </w:r>
          </w:p>
        </w:tc>
      </w:tr>
      <w:tr w:rsidR="005254C6" w14:paraId="02B3254E" w14:textId="77777777" w:rsidTr="000651D2">
        <w:tc>
          <w:tcPr>
            <w:tcW w:w="2122" w:type="dxa"/>
            <w:shd w:val="clear" w:color="auto" w:fill="D9D9D9" w:themeFill="background1" w:themeFillShade="D9"/>
            <w:hideMark/>
          </w:tcPr>
          <w:p w14:paraId="740E0A66" w14:textId="3C16F023" w:rsidR="005254C6" w:rsidRDefault="005254C6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825" w:type="dxa"/>
          </w:tcPr>
          <w:p w14:paraId="59B1F3F3" w14:textId="57AB3F3A" w:rsidR="00305DE6" w:rsidRDefault="008C063B" w:rsidP="005D319C">
            <w:r>
              <w:t>24/03/2026</w:t>
            </w:r>
          </w:p>
        </w:tc>
        <w:tc>
          <w:tcPr>
            <w:tcW w:w="1674" w:type="dxa"/>
            <w:shd w:val="clear" w:color="auto" w:fill="D9D9D9" w:themeFill="background1" w:themeFillShade="D9"/>
            <w:hideMark/>
          </w:tcPr>
          <w:p w14:paraId="1AE885B9" w14:textId="4690DE55" w:rsidR="005254C6" w:rsidRDefault="005254C6">
            <w:pPr>
              <w:rPr>
                <w:b/>
              </w:rPr>
            </w:pPr>
            <w:r>
              <w:rPr>
                <w:b/>
              </w:rPr>
              <w:t>Auditee</w:t>
            </w:r>
            <w:r w:rsidR="00D72252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2305" w:type="dxa"/>
          </w:tcPr>
          <w:p w14:paraId="655ED8E1" w14:textId="44FC8494" w:rsidR="00D60572" w:rsidRDefault="00671767" w:rsidP="00E0162F">
            <w:r>
              <w:t>Nilgun Sevinc</w:t>
            </w:r>
            <w:r w:rsidR="00430EA8">
              <w:t xml:space="preserve"> Yil</w:t>
            </w:r>
            <w:r w:rsidR="006A796B">
              <w:t>maz</w:t>
            </w:r>
            <w:r w:rsidR="000C0B36">
              <w:t xml:space="preserve"> </w:t>
            </w:r>
          </w:p>
        </w:tc>
      </w:tr>
      <w:tr w:rsidR="005254C6" w14:paraId="50FA32D6" w14:textId="77777777" w:rsidTr="000651D2">
        <w:tc>
          <w:tcPr>
            <w:tcW w:w="2122" w:type="dxa"/>
            <w:shd w:val="clear" w:color="auto" w:fill="D9D9D9" w:themeFill="background1" w:themeFillShade="D9"/>
            <w:hideMark/>
          </w:tcPr>
          <w:p w14:paraId="2DAAD497" w14:textId="3D91434A" w:rsidR="005254C6" w:rsidRDefault="005254C6">
            <w:pPr>
              <w:rPr>
                <w:b/>
              </w:rPr>
            </w:pPr>
          </w:p>
        </w:tc>
        <w:tc>
          <w:tcPr>
            <w:tcW w:w="6804" w:type="dxa"/>
            <w:gridSpan w:val="3"/>
          </w:tcPr>
          <w:p w14:paraId="7673479B" w14:textId="1E8153FE" w:rsidR="00DD4863" w:rsidRPr="001976F7" w:rsidRDefault="001976F7" w:rsidP="001976F7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1976F7">
              <w:rPr>
                <w:rFonts w:eastAsia="Times New Roman"/>
              </w:rPr>
              <w:t>Process Review for Altecnic buffer tanks</w:t>
            </w:r>
          </w:p>
          <w:p w14:paraId="38FFBB64" w14:textId="2C2EFF2B" w:rsidR="001976F7" w:rsidRPr="001A421E" w:rsidRDefault="001A421E" w:rsidP="001976F7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1A421E">
              <w:rPr>
                <w:rFonts w:eastAsia="Times New Roman"/>
              </w:rPr>
              <w:t>Incoming Inspection</w:t>
            </w:r>
          </w:p>
          <w:p w14:paraId="179A220B" w14:textId="68AF55F3" w:rsidR="001A421E" w:rsidRPr="001A421E" w:rsidRDefault="001A421E" w:rsidP="001976F7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1A421E">
              <w:rPr>
                <w:rFonts w:eastAsia="Times New Roman"/>
              </w:rPr>
              <w:t>Control of Changes</w:t>
            </w:r>
          </w:p>
          <w:p w14:paraId="27356ACA" w14:textId="1FFA08A8" w:rsidR="001A421E" w:rsidRPr="001A421E" w:rsidRDefault="001A421E" w:rsidP="001976F7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1A421E">
              <w:rPr>
                <w:rFonts w:eastAsia="Times New Roman"/>
              </w:rPr>
              <w:t>Control of Non-Conforming Product</w:t>
            </w:r>
          </w:p>
          <w:p w14:paraId="30746E8D" w14:textId="346807F3" w:rsidR="00E55BD8" w:rsidRPr="001A421E" w:rsidRDefault="001A421E" w:rsidP="00D33C3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val="en-US"/>
              </w:rPr>
            </w:pPr>
            <w:r w:rsidRPr="001A421E">
              <w:rPr>
                <w:rFonts w:eastAsia="Times New Roman"/>
              </w:rPr>
              <w:t>Testing</w:t>
            </w:r>
          </w:p>
          <w:p w14:paraId="51C36B5A" w14:textId="7FE1D615" w:rsidR="00E55BD8" w:rsidRPr="00D33C3C" w:rsidRDefault="00E55BD8" w:rsidP="00D33C3C">
            <w:pPr>
              <w:rPr>
                <w:rFonts w:eastAsia="Times New Roman"/>
                <w:lang w:val="en-US"/>
              </w:rPr>
            </w:pPr>
          </w:p>
        </w:tc>
      </w:tr>
      <w:tr w:rsidR="005254C6" w14:paraId="120CB848" w14:textId="77777777" w:rsidTr="000651D2">
        <w:tc>
          <w:tcPr>
            <w:tcW w:w="2122" w:type="dxa"/>
            <w:shd w:val="clear" w:color="auto" w:fill="D9D9D9" w:themeFill="background1" w:themeFillShade="D9"/>
            <w:hideMark/>
          </w:tcPr>
          <w:p w14:paraId="30CC4E8B" w14:textId="7443A8F3" w:rsidR="005254C6" w:rsidRDefault="005254C6">
            <w:pPr>
              <w:rPr>
                <w:b/>
              </w:rPr>
            </w:pPr>
            <w:r>
              <w:rPr>
                <w:b/>
              </w:rPr>
              <w:t>Non-conformances:</w:t>
            </w:r>
          </w:p>
          <w:p w14:paraId="297D1F19" w14:textId="49610FB5" w:rsidR="00D94A05" w:rsidRDefault="00D94A05">
            <w:pPr>
              <w:rPr>
                <w:b/>
              </w:rPr>
            </w:pPr>
          </w:p>
        </w:tc>
        <w:tc>
          <w:tcPr>
            <w:tcW w:w="2825" w:type="dxa"/>
          </w:tcPr>
          <w:p w14:paraId="401ED660" w14:textId="13BDF2EB" w:rsidR="00571EE1" w:rsidRPr="004C65BA" w:rsidRDefault="009036EB" w:rsidP="00814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4" w:type="dxa"/>
            <w:shd w:val="clear" w:color="auto" w:fill="D9D9D9" w:themeFill="background1" w:themeFillShade="D9"/>
            <w:hideMark/>
          </w:tcPr>
          <w:p w14:paraId="7A1307F9" w14:textId="56D12204" w:rsidR="005254C6" w:rsidRDefault="005254C6">
            <w:pPr>
              <w:rPr>
                <w:b/>
              </w:rPr>
            </w:pPr>
            <w:r>
              <w:rPr>
                <w:b/>
              </w:rPr>
              <w:t>Observations:</w:t>
            </w:r>
          </w:p>
        </w:tc>
        <w:tc>
          <w:tcPr>
            <w:tcW w:w="2305" w:type="dxa"/>
          </w:tcPr>
          <w:p w14:paraId="4725D943" w14:textId="3CF3175E" w:rsidR="005254C6" w:rsidRPr="004C65BA" w:rsidRDefault="00593B64" w:rsidP="004C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D066CF0" w14:textId="570741F6" w:rsidR="005254C6" w:rsidRDefault="00E140C0" w:rsidP="005254C6">
      <w:r w:rsidRPr="004E736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5C6849" wp14:editId="486372BE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5634990" cy="5495925"/>
                <wp:effectExtent l="0" t="0" r="2286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3499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5A57C18" w14:textId="0DA83287" w:rsidR="00667A2D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667A2D">
                              <w:rPr>
                                <w:rFonts w:ascii="Calibri" w:hAnsi="Calibri" w:cs="Calibri"/>
                              </w:rPr>
                              <w:t>Due to the current world climate, it was agreed that a remote audit would be carried out against the above scope.</w:t>
                            </w:r>
                          </w:p>
                          <w:p w14:paraId="7F370733" w14:textId="0AFA0BDB" w:rsidR="00A0658A" w:rsidRDefault="00FC2823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The audit began with </w:t>
                            </w:r>
                            <w:r w:rsidR="00265DEE">
                              <w:rPr>
                                <w:rFonts w:ascii="Calibri" w:hAnsi="Calibri" w:cs="Calibri"/>
                              </w:rPr>
                              <w:t>an in</w:t>
                            </w:r>
                            <w:r w:rsidR="004946ED">
                              <w:rPr>
                                <w:rFonts w:ascii="Calibri" w:hAnsi="Calibri" w:cs="Calibri"/>
                              </w:rPr>
                              <w:t xml:space="preserve">troduction to the Nema site by Nilgun </w:t>
                            </w:r>
                            <w:r w:rsidR="00E93517">
                              <w:t>Sevinc Yilmaz</w:t>
                            </w:r>
                            <w:r w:rsidR="00E9351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4946ED">
                              <w:rPr>
                                <w:rFonts w:ascii="Calibri" w:hAnsi="Calibri" w:cs="Calibri"/>
                              </w:rPr>
                              <w:t>(Quality Engineer)</w:t>
                            </w:r>
                            <w:r w:rsidR="00E93517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7DCA3D2D" w14:textId="63A890DA" w:rsidR="00E93517" w:rsidRDefault="00C96F74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It was explained t</w:t>
                            </w:r>
                            <w:r w:rsidR="00144782">
                              <w:rPr>
                                <w:rFonts w:ascii="Calibri" w:hAnsi="Calibri" w:cs="Calibri"/>
                              </w:rPr>
                              <w:t>hat Nema are part of the Winkelmann group</w:t>
                            </w:r>
                            <w:r w:rsidR="00793B65">
                              <w:rPr>
                                <w:rFonts w:ascii="Calibri" w:hAnsi="Calibri" w:cs="Calibri"/>
                              </w:rPr>
                              <w:t xml:space="preserve"> and that the core of the </w:t>
                            </w:r>
                            <w:r w:rsidR="00D6386C">
                              <w:rPr>
                                <w:rFonts w:ascii="Calibri" w:hAnsi="Calibri" w:cs="Calibri"/>
                              </w:rPr>
                              <w:t>bus</w:t>
                            </w:r>
                            <w:r w:rsidR="00333AA4">
                              <w:rPr>
                                <w:rFonts w:ascii="Calibri" w:hAnsi="Calibri" w:cs="Calibri"/>
                              </w:rPr>
                              <w:t xml:space="preserve">iness is </w:t>
                            </w:r>
                            <w:r w:rsidR="00F41AAA">
                              <w:rPr>
                                <w:rFonts w:ascii="Calibri" w:hAnsi="Calibri" w:cs="Calibri"/>
                              </w:rPr>
                              <w:t>exp</w:t>
                            </w:r>
                            <w:r w:rsidR="00831FF8">
                              <w:rPr>
                                <w:rFonts w:ascii="Calibri" w:hAnsi="Calibri" w:cs="Calibri"/>
                              </w:rPr>
                              <w:t>ansion</w:t>
                            </w:r>
                            <w:r w:rsidR="00333AA4">
                              <w:rPr>
                                <w:rFonts w:ascii="Calibri" w:hAnsi="Calibri" w:cs="Calibri"/>
                              </w:rPr>
                              <w:t xml:space="preserve"> vessels</w:t>
                            </w:r>
                            <w:r w:rsidR="00A7001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855D7">
                              <w:rPr>
                                <w:rFonts w:ascii="Calibri" w:hAnsi="Calibri" w:cs="Calibri"/>
                              </w:rPr>
                              <w:t>and Buffer tanks</w:t>
                            </w:r>
                            <w:r w:rsidR="00A7001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422C5B58" w14:textId="0BD7DFD6" w:rsidR="00A70010" w:rsidRDefault="00570E92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Nema currently </w:t>
                            </w:r>
                            <w:r w:rsidR="007F3280">
                              <w:rPr>
                                <w:rFonts w:ascii="Calibri" w:hAnsi="Calibri" w:cs="Calibri"/>
                              </w:rPr>
                              <w:t xml:space="preserve">operate </w:t>
                            </w:r>
                            <w:r w:rsidR="00AF53F0">
                              <w:rPr>
                                <w:rFonts w:ascii="Calibri" w:hAnsi="Calibri" w:cs="Calibri"/>
                              </w:rPr>
                              <w:t xml:space="preserve">day shift </w:t>
                            </w:r>
                            <w:r w:rsidR="00B66A5B">
                              <w:rPr>
                                <w:rFonts w:ascii="Calibri" w:hAnsi="Calibri" w:cs="Calibri"/>
                              </w:rPr>
                              <w:t>pattern</w:t>
                            </w:r>
                            <w:r w:rsidR="00B05B08">
                              <w:rPr>
                                <w:rFonts w:ascii="Calibri" w:hAnsi="Calibri" w:cs="Calibri"/>
                              </w:rPr>
                              <w:t xml:space="preserve"> and</w:t>
                            </w:r>
                            <w:r w:rsidR="00A07696">
                              <w:rPr>
                                <w:rFonts w:ascii="Calibri" w:hAnsi="Calibri" w:cs="Calibri"/>
                              </w:rPr>
                              <w:t xml:space="preserve"> employ 100 staff at this site.</w:t>
                            </w:r>
                          </w:p>
                          <w:p w14:paraId="4F8E793D" w14:textId="48033AD2" w:rsidR="00A07696" w:rsidRDefault="001303F4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The quality policy and </w:t>
                            </w:r>
                            <w:r w:rsidR="008E7353">
                              <w:rPr>
                                <w:rFonts w:ascii="Calibri" w:hAnsi="Calibri" w:cs="Calibri"/>
                              </w:rPr>
                              <w:t>certifications were downloaded from there website and reviewed prior to the audit</w:t>
                            </w:r>
                            <w:r w:rsidR="00EC1215">
                              <w:rPr>
                                <w:rFonts w:ascii="Calibri" w:hAnsi="Calibri" w:cs="Calibri"/>
                              </w:rPr>
                              <w:t>, as below:</w:t>
                            </w:r>
                          </w:p>
                          <w:p w14:paraId="4F924B50" w14:textId="77777777" w:rsidR="00B224AA" w:rsidRDefault="00EC1215" w:rsidP="007F6C9D">
                            <w:pPr>
                              <w:pStyle w:val="xmsolistparagraph"/>
                              <w:ind w:left="0"/>
                            </w:pPr>
                            <w:r>
                              <w:t xml:space="preserve">The quality policy </w:t>
                            </w:r>
                            <w:r w:rsidR="002D1BF1">
                              <w:t xml:space="preserve">last review date </w:t>
                            </w:r>
                            <w:r w:rsidR="00431C37">
                              <w:t>was</w:t>
                            </w:r>
                            <w:r w:rsidR="002D1BF1">
                              <w:t xml:space="preserve"> 20</w:t>
                            </w:r>
                            <w:r w:rsidR="00431C37">
                              <w:t>19</w:t>
                            </w:r>
                            <w:r w:rsidR="002D1BF1">
                              <w:t xml:space="preserve">. However, during the audit </w:t>
                            </w:r>
                            <w:r w:rsidR="00AF6103">
                              <w:t xml:space="preserve">it was </w:t>
                            </w:r>
                            <w:r w:rsidR="00431C37">
                              <w:t xml:space="preserve">noted that the </w:t>
                            </w:r>
                            <w:r w:rsidR="00E5401D">
                              <w:t xml:space="preserve">quality policy </w:t>
                            </w:r>
                            <w:r w:rsidR="00CE331F">
                              <w:t xml:space="preserve">shared </w:t>
                            </w:r>
                            <w:r w:rsidR="00B55BE3">
                              <w:t>has been updated in 2020.</w:t>
                            </w:r>
                            <w:r w:rsidR="002662F9">
                              <w:t xml:space="preserve"> </w:t>
                            </w:r>
                          </w:p>
                          <w:p w14:paraId="5493C7B2" w14:textId="2D4873E1" w:rsidR="007F6C9D" w:rsidRDefault="00155CC4" w:rsidP="007F6C9D">
                            <w:pPr>
                              <w:pStyle w:val="xmsolist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Due to the </w:t>
                            </w:r>
                            <w:r w:rsidR="00B8141B">
                              <w:t xml:space="preserve">incorrect version </w:t>
                            </w:r>
                            <w:r w:rsidR="00A66FFA">
                              <w:t>on the website and the policy not being reviewed since 2020.</w:t>
                            </w:r>
                            <w:r w:rsidR="00360399">
                              <w:t xml:space="preserve"> </w:t>
                            </w:r>
                            <w:r w:rsidR="007F6C9D">
                              <w:t xml:space="preserve">This will be raised </w:t>
                            </w:r>
                            <w:r w:rsidR="00B224AA">
                              <w:t xml:space="preserve">as </w:t>
                            </w:r>
                            <w:r w:rsidR="007F6C9D">
                              <w:t xml:space="preserve">a </w:t>
                            </w:r>
                            <w:r w:rsidR="007F6C9D" w:rsidRPr="00D964A9">
                              <w:rPr>
                                <w:b/>
                                <w:bCs/>
                              </w:rPr>
                              <w:t>non-conformance</w:t>
                            </w:r>
                            <w:r w:rsidR="00B224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F9791CB" w14:textId="77777777" w:rsidR="004F3F8A" w:rsidRDefault="004F3F8A" w:rsidP="007F6C9D">
                            <w:pPr>
                              <w:pStyle w:val="xmsolistparagraph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14:paraId="69EAAD5E" w14:textId="10AD1B6F" w:rsidR="004F3F8A" w:rsidRDefault="004F3F8A" w:rsidP="007F6C9D">
                            <w:pPr>
                              <w:pStyle w:val="xmsolistparagraph"/>
                              <w:ind w:left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B171F">
                              <w:rPr>
                                <w:b/>
                                <w:bCs/>
                                <w:u w:val="single"/>
                              </w:rPr>
                              <w:t>Certification</w:t>
                            </w:r>
                          </w:p>
                          <w:p w14:paraId="45493210" w14:textId="77777777" w:rsidR="00AB171F" w:rsidRDefault="00AB171F" w:rsidP="007F6C9D">
                            <w:pPr>
                              <w:pStyle w:val="xmsolistparagraph"/>
                              <w:ind w:left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A88622" w14:textId="0D606628" w:rsidR="00AB171F" w:rsidRDefault="00AB171F" w:rsidP="007F6C9D">
                            <w:pPr>
                              <w:pStyle w:val="xmsolistparagraph"/>
                              <w:ind w:left="0"/>
                            </w:pPr>
                            <w:r w:rsidRPr="00AB171F">
                              <w:t>ISO 9001</w:t>
                            </w:r>
                            <w:r>
                              <w:t xml:space="preserve"> – </w:t>
                            </w:r>
                            <w:r w:rsidR="008576C6">
                              <w:t xml:space="preserve">Cert ref </w:t>
                            </w:r>
                            <w:r w:rsidR="00365418">
                              <w:t>-</w:t>
                            </w:r>
                            <w:r w:rsidR="008576C6">
                              <w:t xml:space="preserve"> </w:t>
                            </w:r>
                            <w:r w:rsidR="00356BFF">
                              <w:t>44</w:t>
                            </w:r>
                            <w:r w:rsidR="007F1BBE">
                              <w:t xml:space="preserve"> 100 14530026, Exp</w:t>
                            </w:r>
                            <w:r w:rsidR="00DC77EF">
                              <w:t xml:space="preserve"> date </w:t>
                            </w:r>
                            <w:r w:rsidR="0066343D">
                              <w:t xml:space="preserve">- </w:t>
                            </w:r>
                            <w:r w:rsidR="00DC77EF">
                              <w:t>01/11/2026</w:t>
                            </w:r>
                          </w:p>
                          <w:p w14:paraId="3ABC13D8" w14:textId="547F7263" w:rsidR="00AB171F" w:rsidRDefault="00AB171F" w:rsidP="007F6C9D">
                            <w:pPr>
                              <w:pStyle w:val="xmsolistparagraph"/>
                              <w:ind w:left="0"/>
                            </w:pPr>
                            <w:r>
                              <w:t xml:space="preserve">ISO 14001 – </w:t>
                            </w:r>
                            <w:r w:rsidR="00365418">
                              <w:t xml:space="preserve">Cert ref </w:t>
                            </w:r>
                            <w:r w:rsidR="0066343D">
                              <w:t>–</w:t>
                            </w:r>
                            <w:r w:rsidR="00365418">
                              <w:t xml:space="preserve"> </w:t>
                            </w:r>
                            <w:r w:rsidR="0066343D">
                              <w:t>01 104 2315863, Exp date – 01/11/2026</w:t>
                            </w:r>
                          </w:p>
                          <w:p w14:paraId="7D98D2B6" w14:textId="66B1553D" w:rsidR="00AB171F" w:rsidRPr="00AB171F" w:rsidRDefault="00AB171F" w:rsidP="007F6C9D">
                            <w:pPr>
                              <w:pStyle w:val="xmsolistparagraph"/>
                              <w:ind w:left="0"/>
                            </w:pPr>
                            <w:r>
                              <w:t xml:space="preserve">ISO 45001 </w:t>
                            </w:r>
                            <w:r w:rsidR="00AC6FC1">
                              <w:t>–</w:t>
                            </w:r>
                            <w:r>
                              <w:t xml:space="preserve"> </w:t>
                            </w:r>
                            <w:r w:rsidR="00AC6FC1">
                              <w:t>Cert ref – 01 213 2315863</w:t>
                            </w:r>
                            <w:r w:rsidR="004C7DC3">
                              <w:t>, Exp date – 01/11/2026</w:t>
                            </w:r>
                          </w:p>
                          <w:p w14:paraId="72090DC8" w14:textId="51AEB9E8" w:rsidR="004F3F8A" w:rsidRDefault="009C2263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ISO 50001</w:t>
                            </w:r>
                            <w:r w:rsidR="00520082">
                              <w:rPr>
                                <w:rFonts w:ascii="Calibri" w:hAnsi="Calibri" w:cs="Calibri"/>
                              </w:rPr>
                              <w:t xml:space="preserve"> – Cert ref </w:t>
                            </w:r>
                            <w:r w:rsidR="000468C2">
                              <w:rPr>
                                <w:rFonts w:ascii="Calibri" w:hAnsi="Calibri" w:cs="Calibri"/>
                              </w:rPr>
                              <w:t>–</w:t>
                            </w:r>
                            <w:r w:rsidR="00520082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468C2">
                              <w:rPr>
                                <w:rFonts w:ascii="Calibri" w:hAnsi="Calibri" w:cs="Calibri"/>
                              </w:rPr>
                              <w:t xml:space="preserve">M 12297, </w:t>
                            </w:r>
                            <w:r w:rsidR="00E50CD2">
                              <w:rPr>
                                <w:rFonts w:ascii="Calibri" w:hAnsi="Calibri" w:cs="Calibri"/>
                              </w:rPr>
                              <w:t xml:space="preserve">Exp </w:t>
                            </w:r>
                            <w:r w:rsidR="00383FC7">
                              <w:rPr>
                                <w:rFonts w:ascii="Calibri" w:hAnsi="Calibri" w:cs="Calibri"/>
                              </w:rPr>
                              <w:t xml:space="preserve">- </w:t>
                            </w:r>
                            <w:r w:rsidR="00E50CD2">
                              <w:rPr>
                                <w:rFonts w:ascii="Calibri" w:hAnsi="Calibri" w:cs="Calibri"/>
                              </w:rPr>
                              <w:t>06/07/2028</w:t>
                            </w:r>
                          </w:p>
                          <w:p w14:paraId="3C5A5660" w14:textId="24062DAA" w:rsidR="00A0658A" w:rsidRPr="009A4163" w:rsidRDefault="0085303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9A4163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Incoming goods</w:t>
                            </w:r>
                          </w:p>
                          <w:p w14:paraId="2241535A" w14:textId="77777777" w:rsidR="00A46540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9A4163">
                              <w:rPr>
                                <w:rFonts w:ascii="Calibri" w:hAnsi="Calibri" w:cs="Calibri"/>
                              </w:rPr>
                              <w:t xml:space="preserve">The ERP system </w:t>
                            </w:r>
                            <w:r w:rsidR="00E06274">
                              <w:rPr>
                                <w:rFonts w:ascii="Calibri" w:hAnsi="Calibri" w:cs="Calibri"/>
                              </w:rPr>
                              <w:t>is SAP</w:t>
                            </w:r>
                          </w:p>
                          <w:p w14:paraId="3C079FAC" w14:textId="3F2774C5" w:rsidR="00A0658A" w:rsidRDefault="00A46540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D44528">
                              <w:rPr>
                                <w:rFonts w:ascii="Calibri" w:hAnsi="Calibri" w:cs="Calibri"/>
                              </w:rPr>
                              <w:t xml:space="preserve">Process </w:t>
                            </w:r>
                            <w:r w:rsidR="00472B15">
                              <w:rPr>
                                <w:rFonts w:ascii="Calibri" w:hAnsi="Calibri" w:cs="Calibri"/>
                              </w:rPr>
                              <w:t xml:space="preserve">document </w:t>
                            </w:r>
                            <w:r w:rsidR="00467E3E">
                              <w:rPr>
                                <w:rFonts w:ascii="Calibri" w:hAnsi="Calibri" w:cs="Calibri"/>
                              </w:rPr>
                              <w:t>number T01</w:t>
                            </w:r>
                            <w:r w:rsidR="00643982">
                              <w:rPr>
                                <w:rFonts w:ascii="Calibri" w:hAnsi="Calibri" w:cs="Calibri"/>
                              </w:rPr>
                              <w:t xml:space="preserve">, Rev date </w:t>
                            </w:r>
                            <w:r w:rsidR="00684BA5">
                              <w:rPr>
                                <w:rFonts w:ascii="Calibri" w:hAnsi="Calibri" w:cs="Calibri"/>
                              </w:rPr>
                              <w:t>01/02/2025</w:t>
                            </w:r>
                          </w:p>
                          <w:p w14:paraId="0B855ED5" w14:textId="77777777" w:rsidR="00A0658A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93C096" w14:textId="77777777" w:rsidR="00A0658A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</w:t>
                            </w:r>
                          </w:p>
                          <w:p w14:paraId="3D4FFE9A" w14:textId="77777777" w:rsidR="00A0658A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0E7380E" w14:textId="77777777" w:rsidR="00A0658A" w:rsidRDefault="00954CD1" w:rsidP="00F07837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C6849" id="Text Box 2" o:spid="_x0000_s1026" style="position:absolute;margin-left:392.5pt;margin-top:27.2pt;width:443.7pt;height:432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">
                <v:textbox>
                  <w:txbxContent>
                    <w:p w14:paraId="35A57C18" w14:textId="0DA83287" w:rsidR="00667A2D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667A2D">
                        <w:rPr>
                          <w:rFonts w:ascii="Calibri" w:hAnsi="Calibri" w:cs="Calibri"/>
                        </w:rPr>
                        <w:t>Due to the current world climate, it was agreed that a remote audit would be carried out against the above scope.</w:t>
                      </w:r>
                    </w:p>
                    <w:p w14:paraId="7F370733" w14:textId="0AFA0BDB" w:rsidR="00A0658A" w:rsidRDefault="00FC2823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The audit began with </w:t>
                      </w:r>
                      <w:r w:rsidR="00265DEE">
                        <w:rPr>
                          <w:rFonts w:ascii="Calibri" w:hAnsi="Calibri" w:cs="Calibri"/>
                        </w:rPr>
                        <w:t>an in</w:t>
                      </w:r>
                      <w:r w:rsidR="004946ED">
                        <w:rPr>
                          <w:rFonts w:ascii="Calibri" w:hAnsi="Calibri" w:cs="Calibri"/>
                        </w:rPr>
                        <w:t xml:space="preserve">troduction to the Nema site by Nilgun </w:t>
                      </w:r>
                      <w:r w:rsidR="00E93517">
                        <w:t>Sevinc Yilmaz</w:t>
                      </w:r>
                      <w:r w:rsidR="00E93517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4946ED">
                        <w:rPr>
                          <w:rFonts w:ascii="Calibri" w:hAnsi="Calibri" w:cs="Calibri"/>
                        </w:rPr>
                        <w:t>(Quality Engineer)</w:t>
                      </w:r>
                      <w:r w:rsidR="00E93517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7DCA3D2D" w14:textId="63A890DA" w:rsidR="00E93517" w:rsidRDefault="00C96F74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It was explained t</w:t>
                      </w:r>
                      <w:r w:rsidR="00144782">
                        <w:rPr>
                          <w:rFonts w:ascii="Calibri" w:hAnsi="Calibri" w:cs="Calibri"/>
                        </w:rPr>
                        <w:t>hat Nema are part of the Winkelmann group</w:t>
                      </w:r>
                      <w:r w:rsidR="00793B65">
                        <w:rPr>
                          <w:rFonts w:ascii="Calibri" w:hAnsi="Calibri" w:cs="Calibri"/>
                        </w:rPr>
                        <w:t xml:space="preserve"> and that the core of the </w:t>
                      </w:r>
                      <w:r w:rsidR="00D6386C">
                        <w:rPr>
                          <w:rFonts w:ascii="Calibri" w:hAnsi="Calibri" w:cs="Calibri"/>
                        </w:rPr>
                        <w:t>bus</w:t>
                      </w:r>
                      <w:r w:rsidR="00333AA4">
                        <w:rPr>
                          <w:rFonts w:ascii="Calibri" w:hAnsi="Calibri" w:cs="Calibri"/>
                        </w:rPr>
                        <w:t xml:space="preserve">iness is </w:t>
                      </w:r>
                      <w:r w:rsidR="00F41AAA">
                        <w:rPr>
                          <w:rFonts w:ascii="Calibri" w:hAnsi="Calibri" w:cs="Calibri"/>
                        </w:rPr>
                        <w:t>exp</w:t>
                      </w:r>
                      <w:r w:rsidR="00831FF8">
                        <w:rPr>
                          <w:rFonts w:ascii="Calibri" w:hAnsi="Calibri" w:cs="Calibri"/>
                        </w:rPr>
                        <w:t>ansion</w:t>
                      </w:r>
                      <w:r w:rsidR="00333AA4">
                        <w:rPr>
                          <w:rFonts w:ascii="Calibri" w:hAnsi="Calibri" w:cs="Calibri"/>
                        </w:rPr>
                        <w:t xml:space="preserve"> vessels</w:t>
                      </w:r>
                      <w:r w:rsidR="00A70010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855D7">
                        <w:rPr>
                          <w:rFonts w:ascii="Calibri" w:hAnsi="Calibri" w:cs="Calibri"/>
                        </w:rPr>
                        <w:t>and Buffer tanks</w:t>
                      </w:r>
                      <w:r w:rsidR="00A70010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422C5B58" w14:textId="0BD7DFD6" w:rsidR="00A70010" w:rsidRDefault="00570E92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Nema currently </w:t>
                      </w:r>
                      <w:r w:rsidR="007F3280">
                        <w:rPr>
                          <w:rFonts w:ascii="Calibri" w:hAnsi="Calibri" w:cs="Calibri"/>
                        </w:rPr>
                        <w:t xml:space="preserve">operate </w:t>
                      </w:r>
                      <w:r w:rsidR="00AF53F0">
                        <w:rPr>
                          <w:rFonts w:ascii="Calibri" w:hAnsi="Calibri" w:cs="Calibri"/>
                        </w:rPr>
                        <w:t xml:space="preserve">day shift </w:t>
                      </w:r>
                      <w:r w:rsidR="00B66A5B">
                        <w:rPr>
                          <w:rFonts w:ascii="Calibri" w:hAnsi="Calibri" w:cs="Calibri"/>
                        </w:rPr>
                        <w:t>pattern</w:t>
                      </w:r>
                      <w:r w:rsidR="00B05B08">
                        <w:rPr>
                          <w:rFonts w:ascii="Calibri" w:hAnsi="Calibri" w:cs="Calibri"/>
                        </w:rPr>
                        <w:t xml:space="preserve"> and</w:t>
                      </w:r>
                      <w:r w:rsidR="00A07696">
                        <w:rPr>
                          <w:rFonts w:ascii="Calibri" w:hAnsi="Calibri" w:cs="Calibri"/>
                        </w:rPr>
                        <w:t xml:space="preserve"> employ 100 staff at this site.</w:t>
                      </w:r>
                    </w:p>
                    <w:p w14:paraId="4F8E793D" w14:textId="48033AD2" w:rsidR="00A07696" w:rsidRDefault="001303F4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The quality policy and </w:t>
                      </w:r>
                      <w:r w:rsidR="008E7353">
                        <w:rPr>
                          <w:rFonts w:ascii="Calibri" w:hAnsi="Calibri" w:cs="Calibri"/>
                        </w:rPr>
                        <w:t>certifications were downloaded from there website and reviewed prior to the audit</w:t>
                      </w:r>
                      <w:r w:rsidR="00EC1215">
                        <w:rPr>
                          <w:rFonts w:ascii="Calibri" w:hAnsi="Calibri" w:cs="Calibri"/>
                        </w:rPr>
                        <w:t>, as below:</w:t>
                      </w:r>
                    </w:p>
                    <w:p w14:paraId="4F924B50" w14:textId="77777777" w:rsidR="00B224AA" w:rsidRDefault="00EC1215" w:rsidP="007F6C9D">
                      <w:pPr>
                        <w:pStyle w:val="xmsolistparagraph"/>
                        <w:ind w:left="0"/>
                      </w:pPr>
                      <w:r>
                        <w:t xml:space="preserve">The quality policy </w:t>
                      </w:r>
                      <w:r w:rsidR="002D1BF1">
                        <w:t xml:space="preserve">last review date </w:t>
                      </w:r>
                      <w:r w:rsidR="00431C37">
                        <w:t>was</w:t>
                      </w:r>
                      <w:r w:rsidR="002D1BF1">
                        <w:t xml:space="preserve"> 20</w:t>
                      </w:r>
                      <w:r w:rsidR="00431C37">
                        <w:t>19</w:t>
                      </w:r>
                      <w:r w:rsidR="002D1BF1">
                        <w:t xml:space="preserve">. However, during the audit </w:t>
                      </w:r>
                      <w:r w:rsidR="00AF6103">
                        <w:t xml:space="preserve">it was </w:t>
                      </w:r>
                      <w:r w:rsidR="00431C37">
                        <w:t xml:space="preserve">noted that the </w:t>
                      </w:r>
                      <w:r w:rsidR="00E5401D">
                        <w:t xml:space="preserve">quality policy </w:t>
                      </w:r>
                      <w:r w:rsidR="00CE331F">
                        <w:t xml:space="preserve">shared </w:t>
                      </w:r>
                      <w:r w:rsidR="00B55BE3">
                        <w:t>has been updated in 2020.</w:t>
                      </w:r>
                      <w:r w:rsidR="002662F9">
                        <w:t xml:space="preserve"> </w:t>
                      </w:r>
                    </w:p>
                    <w:p w14:paraId="5493C7B2" w14:textId="2D4873E1" w:rsidR="007F6C9D" w:rsidRDefault="00155CC4" w:rsidP="007F6C9D">
                      <w:pPr>
                        <w:pStyle w:val="xmsolistparagraph"/>
                        <w:ind w:left="0"/>
                        <w:rPr>
                          <w:b/>
                          <w:bCs/>
                        </w:rPr>
                      </w:pPr>
                      <w:r>
                        <w:t xml:space="preserve">Due to the </w:t>
                      </w:r>
                      <w:r w:rsidR="00B8141B">
                        <w:t xml:space="preserve">incorrect version </w:t>
                      </w:r>
                      <w:r w:rsidR="00A66FFA">
                        <w:t>on the website and the policy not being reviewed since 2020.</w:t>
                      </w:r>
                      <w:r w:rsidR="00360399">
                        <w:t xml:space="preserve"> </w:t>
                      </w:r>
                      <w:r w:rsidR="007F6C9D">
                        <w:t xml:space="preserve">This will be raised </w:t>
                      </w:r>
                      <w:r w:rsidR="00B224AA">
                        <w:t xml:space="preserve">as </w:t>
                      </w:r>
                      <w:r w:rsidR="007F6C9D">
                        <w:t xml:space="preserve">a </w:t>
                      </w:r>
                      <w:r w:rsidR="007F6C9D" w:rsidRPr="00D964A9">
                        <w:rPr>
                          <w:b/>
                          <w:bCs/>
                        </w:rPr>
                        <w:t>non-conformance</w:t>
                      </w:r>
                      <w:r w:rsidR="00B224AA">
                        <w:rPr>
                          <w:b/>
                          <w:bCs/>
                        </w:rPr>
                        <w:t>.</w:t>
                      </w:r>
                    </w:p>
                    <w:p w14:paraId="3F9791CB" w14:textId="77777777" w:rsidR="004F3F8A" w:rsidRDefault="004F3F8A" w:rsidP="007F6C9D">
                      <w:pPr>
                        <w:pStyle w:val="xmsolistparagraph"/>
                        <w:ind w:left="0"/>
                        <w:rPr>
                          <w:b/>
                          <w:bCs/>
                        </w:rPr>
                      </w:pPr>
                    </w:p>
                    <w:p w14:paraId="69EAAD5E" w14:textId="10AD1B6F" w:rsidR="004F3F8A" w:rsidRDefault="004F3F8A" w:rsidP="007F6C9D">
                      <w:pPr>
                        <w:pStyle w:val="xmsolistparagraph"/>
                        <w:ind w:left="0"/>
                        <w:rPr>
                          <w:b/>
                          <w:bCs/>
                          <w:u w:val="single"/>
                        </w:rPr>
                      </w:pPr>
                      <w:r w:rsidRPr="00AB171F">
                        <w:rPr>
                          <w:b/>
                          <w:bCs/>
                          <w:u w:val="single"/>
                        </w:rPr>
                        <w:t>Certification</w:t>
                      </w:r>
                    </w:p>
                    <w:p w14:paraId="45493210" w14:textId="77777777" w:rsidR="00AB171F" w:rsidRDefault="00AB171F" w:rsidP="007F6C9D">
                      <w:pPr>
                        <w:pStyle w:val="xmsolistparagraph"/>
                        <w:ind w:left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A88622" w14:textId="0D606628" w:rsidR="00AB171F" w:rsidRDefault="00AB171F" w:rsidP="007F6C9D">
                      <w:pPr>
                        <w:pStyle w:val="xmsolistparagraph"/>
                        <w:ind w:left="0"/>
                      </w:pPr>
                      <w:r w:rsidRPr="00AB171F">
                        <w:t>ISO 9001</w:t>
                      </w:r>
                      <w:r>
                        <w:t xml:space="preserve"> – </w:t>
                      </w:r>
                      <w:r w:rsidR="008576C6">
                        <w:t xml:space="preserve">Cert ref </w:t>
                      </w:r>
                      <w:r w:rsidR="00365418">
                        <w:t>-</w:t>
                      </w:r>
                      <w:r w:rsidR="008576C6">
                        <w:t xml:space="preserve"> </w:t>
                      </w:r>
                      <w:r w:rsidR="00356BFF">
                        <w:t>44</w:t>
                      </w:r>
                      <w:r w:rsidR="007F1BBE">
                        <w:t xml:space="preserve"> 100 14530026, Exp</w:t>
                      </w:r>
                      <w:r w:rsidR="00DC77EF">
                        <w:t xml:space="preserve"> date </w:t>
                      </w:r>
                      <w:r w:rsidR="0066343D">
                        <w:t xml:space="preserve">- </w:t>
                      </w:r>
                      <w:r w:rsidR="00DC77EF">
                        <w:t>01/11/2026</w:t>
                      </w:r>
                    </w:p>
                    <w:p w14:paraId="3ABC13D8" w14:textId="547F7263" w:rsidR="00AB171F" w:rsidRDefault="00AB171F" w:rsidP="007F6C9D">
                      <w:pPr>
                        <w:pStyle w:val="xmsolistparagraph"/>
                        <w:ind w:left="0"/>
                      </w:pPr>
                      <w:r>
                        <w:t xml:space="preserve">ISO 14001 – </w:t>
                      </w:r>
                      <w:r w:rsidR="00365418">
                        <w:t xml:space="preserve">Cert ref </w:t>
                      </w:r>
                      <w:r w:rsidR="0066343D">
                        <w:t>–</w:t>
                      </w:r>
                      <w:r w:rsidR="00365418">
                        <w:t xml:space="preserve"> </w:t>
                      </w:r>
                      <w:r w:rsidR="0066343D">
                        <w:t>01 104 2315863, Exp date – 01/11/2026</w:t>
                      </w:r>
                    </w:p>
                    <w:p w14:paraId="7D98D2B6" w14:textId="66B1553D" w:rsidR="00AB171F" w:rsidRPr="00AB171F" w:rsidRDefault="00AB171F" w:rsidP="007F6C9D">
                      <w:pPr>
                        <w:pStyle w:val="xmsolistparagraph"/>
                        <w:ind w:left="0"/>
                      </w:pPr>
                      <w:r>
                        <w:t xml:space="preserve">ISO 45001 </w:t>
                      </w:r>
                      <w:r w:rsidR="00AC6FC1">
                        <w:t>–</w:t>
                      </w:r>
                      <w:r>
                        <w:t xml:space="preserve"> </w:t>
                      </w:r>
                      <w:r w:rsidR="00AC6FC1">
                        <w:t>Cert ref – 01 213 2315863</w:t>
                      </w:r>
                      <w:r w:rsidR="004C7DC3">
                        <w:t>, Exp date – 01/11/2026</w:t>
                      </w:r>
                    </w:p>
                    <w:p w14:paraId="72090DC8" w14:textId="51AEB9E8" w:rsidR="004F3F8A" w:rsidRDefault="009C2263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ISO 50001</w:t>
                      </w:r>
                      <w:r w:rsidR="00520082">
                        <w:rPr>
                          <w:rFonts w:ascii="Calibri" w:hAnsi="Calibri" w:cs="Calibri"/>
                        </w:rPr>
                        <w:t xml:space="preserve"> – Cert ref </w:t>
                      </w:r>
                      <w:r w:rsidR="000468C2">
                        <w:rPr>
                          <w:rFonts w:ascii="Calibri" w:hAnsi="Calibri" w:cs="Calibri"/>
                        </w:rPr>
                        <w:t>–</w:t>
                      </w:r>
                      <w:r w:rsidR="00520082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468C2">
                        <w:rPr>
                          <w:rFonts w:ascii="Calibri" w:hAnsi="Calibri" w:cs="Calibri"/>
                        </w:rPr>
                        <w:t xml:space="preserve">M 12297, </w:t>
                      </w:r>
                      <w:r w:rsidR="00E50CD2">
                        <w:rPr>
                          <w:rFonts w:ascii="Calibri" w:hAnsi="Calibri" w:cs="Calibri"/>
                        </w:rPr>
                        <w:t xml:space="preserve">Exp </w:t>
                      </w:r>
                      <w:r w:rsidR="00383FC7">
                        <w:rPr>
                          <w:rFonts w:ascii="Calibri" w:hAnsi="Calibri" w:cs="Calibri"/>
                        </w:rPr>
                        <w:t xml:space="preserve">- </w:t>
                      </w:r>
                      <w:r w:rsidR="00E50CD2">
                        <w:rPr>
                          <w:rFonts w:ascii="Calibri" w:hAnsi="Calibri" w:cs="Calibri"/>
                        </w:rPr>
                        <w:t>06/07/2028</w:t>
                      </w:r>
                    </w:p>
                    <w:p w14:paraId="3C5A5660" w14:textId="24062DAA" w:rsidR="00A0658A" w:rsidRPr="009A4163" w:rsidRDefault="00853031" w:rsidP="00F0783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9A4163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Incoming goods</w:t>
                      </w:r>
                    </w:p>
                    <w:p w14:paraId="2241535A" w14:textId="77777777" w:rsidR="00A46540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9A4163">
                        <w:rPr>
                          <w:rFonts w:ascii="Calibri" w:hAnsi="Calibri" w:cs="Calibri"/>
                        </w:rPr>
                        <w:t xml:space="preserve">The ERP system </w:t>
                      </w:r>
                      <w:r w:rsidR="00E06274">
                        <w:rPr>
                          <w:rFonts w:ascii="Calibri" w:hAnsi="Calibri" w:cs="Calibri"/>
                        </w:rPr>
                        <w:t>is SAP</w:t>
                      </w:r>
                    </w:p>
                    <w:p w14:paraId="3C079FAC" w14:textId="3F2774C5" w:rsidR="00A0658A" w:rsidRDefault="00A46540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D44528">
                        <w:rPr>
                          <w:rFonts w:ascii="Calibri" w:hAnsi="Calibri" w:cs="Calibri"/>
                        </w:rPr>
                        <w:t xml:space="preserve">Process </w:t>
                      </w:r>
                      <w:r w:rsidR="00472B15">
                        <w:rPr>
                          <w:rFonts w:ascii="Calibri" w:hAnsi="Calibri" w:cs="Calibri"/>
                        </w:rPr>
                        <w:t xml:space="preserve">document </w:t>
                      </w:r>
                      <w:r w:rsidR="00467E3E">
                        <w:rPr>
                          <w:rFonts w:ascii="Calibri" w:hAnsi="Calibri" w:cs="Calibri"/>
                        </w:rPr>
                        <w:t>number T01</w:t>
                      </w:r>
                      <w:r w:rsidR="00643982">
                        <w:rPr>
                          <w:rFonts w:ascii="Calibri" w:hAnsi="Calibri" w:cs="Calibri"/>
                        </w:rPr>
                        <w:t xml:space="preserve">, Rev date </w:t>
                      </w:r>
                      <w:r w:rsidR="00684BA5">
                        <w:rPr>
                          <w:rFonts w:ascii="Calibri" w:hAnsi="Calibri" w:cs="Calibri"/>
                        </w:rPr>
                        <w:t>01/02/2025</w:t>
                      </w:r>
                    </w:p>
                    <w:p w14:paraId="0B855ED5" w14:textId="77777777" w:rsidR="00A0658A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93C096" w14:textId="77777777" w:rsidR="00A0658A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</w:t>
                      </w:r>
                    </w:p>
                    <w:p w14:paraId="3D4FFE9A" w14:textId="77777777" w:rsidR="00A0658A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0E7380E" w14:textId="77777777" w:rsidR="00A0658A" w:rsidRDefault="00954CD1" w:rsidP="00F07837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D85B2AE" w14:textId="66DEAF86" w:rsidR="00213EB5" w:rsidRDefault="00EC0E30" w:rsidP="005254C6">
      <w:r w:rsidRPr="004E7367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3649B6" wp14:editId="04A77ADB">
                <wp:simplePos x="0" y="0"/>
                <wp:positionH relativeFrom="column">
                  <wp:posOffset>47625</wp:posOffset>
                </wp:positionH>
                <wp:positionV relativeFrom="paragraph">
                  <wp:posOffset>249555</wp:posOffset>
                </wp:positionV>
                <wp:extent cx="5634990" cy="7772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3499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1CF2217" w14:textId="5161DBA4" w:rsidR="00A0658A" w:rsidRDefault="00BF2131" w:rsidP="007F55A2">
                            <w:pPr>
                              <w:pStyle w:val="NoSpacing"/>
                            </w:pPr>
                            <w:r>
                              <w:t xml:space="preserve">Control plan document </w:t>
                            </w:r>
                            <w:r w:rsidR="00C57895">
                              <w:t xml:space="preserve">number – KY-P.01, </w:t>
                            </w:r>
                            <w:r w:rsidR="00D50778">
                              <w:t>Rev date – 05/09/20</w:t>
                            </w:r>
                            <w:r w:rsidR="003E396A">
                              <w:t>1</w:t>
                            </w:r>
                            <w:r w:rsidR="00D50778">
                              <w:t>9</w:t>
                            </w:r>
                          </w:p>
                          <w:p w14:paraId="034F9CEE" w14:textId="77777777" w:rsidR="007F55A2" w:rsidRDefault="007F55A2" w:rsidP="007F55A2">
                            <w:pPr>
                              <w:pStyle w:val="NoSpacing"/>
                            </w:pPr>
                          </w:p>
                          <w:p w14:paraId="648B0DD2" w14:textId="02BB4374" w:rsidR="00431C7C" w:rsidRDefault="007069FA" w:rsidP="007F55A2">
                            <w:pPr>
                              <w:pStyle w:val="NoSpacing"/>
                            </w:pPr>
                            <w:r>
                              <w:t xml:space="preserve">Checks that are carried out on </w:t>
                            </w:r>
                            <w:r w:rsidR="000B75C4">
                              <w:t xml:space="preserve">incoming </w:t>
                            </w:r>
                            <w:r w:rsidR="0047596B">
                              <w:t>goods are as follows:</w:t>
                            </w:r>
                          </w:p>
                          <w:p w14:paraId="6E71A005" w14:textId="77777777" w:rsidR="007F55A2" w:rsidRDefault="007F55A2" w:rsidP="007F55A2">
                            <w:pPr>
                              <w:pStyle w:val="NoSpacing"/>
                            </w:pPr>
                          </w:p>
                          <w:p w14:paraId="4C4A769E" w14:textId="5AFB8B16" w:rsidR="0047596B" w:rsidRDefault="0047596B" w:rsidP="007F55A2">
                            <w:pPr>
                              <w:pStyle w:val="NoSpacing"/>
                            </w:pPr>
                            <w:r>
                              <w:t xml:space="preserve">• </w:t>
                            </w:r>
                            <w:r w:rsidR="00303B35">
                              <w:t xml:space="preserve">3.1 Certification </w:t>
                            </w:r>
                          </w:p>
                          <w:p w14:paraId="6B5BD34A" w14:textId="4D813FF0" w:rsidR="00667A2D" w:rsidRDefault="00935C87" w:rsidP="007F55A2">
                            <w:pPr>
                              <w:pStyle w:val="NoSpacing"/>
                            </w:pPr>
                            <w:r>
                              <w:t>• Visual inspection on product and packaging</w:t>
                            </w:r>
                          </w:p>
                          <w:p w14:paraId="427E8C43" w14:textId="32860036" w:rsidR="00935C87" w:rsidRDefault="00935C87" w:rsidP="007F55A2">
                            <w:pPr>
                              <w:pStyle w:val="NoSpacing"/>
                            </w:pPr>
                            <w:r>
                              <w:t xml:space="preserve">• </w:t>
                            </w:r>
                            <w:r w:rsidR="000D4A1E">
                              <w:t>Gauge check on thickness of steel</w:t>
                            </w:r>
                          </w:p>
                          <w:p w14:paraId="598008B1" w14:textId="1F9C096D" w:rsidR="00592FCD" w:rsidRDefault="00592FCD" w:rsidP="007F55A2">
                            <w:pPr>
                              <w:pStyle w:val="NoSpacing"/>
                            </w:pPr>
                            <w:r>
                              <w:t>• Dimensional check</w:t>
                            </w:r>
                          </w:p>
                          <w:p w14:paraId="46BEE38D" w14:textId="3524D1A1" w:rsidR="00317C65" w:rsidRDefault="0015733F" w:rsidP="007F55A2">
                            <w:pPr>
                              <w:pStyle w:val="NoSpacing"/>
                            </w:pPr>
                            <w:r>
                              <w:t>• Gauge check on connection</w:t>
                            </w:r>
                            <w:r w:rsidR="00B6326B">
                              <w:t>s</w:t>
                            </w:r>
                          </w:p>
                          <w:p w14:paraId="746CEB5A" w14:textId="77777777" w:rsidR="007F55A2" w:rsidRDefault="007F55A2" w:rsidP="007F55A2">
                            <w:pPr>
                              <w:pStyle w:val="NoSpacing"/>
                            </w:pPr>
                          </w:p>
                          <w:p w14:paraId="379EBD91" w14:textId="2046DD3A" w:rsidR="00C00FDF" w:rsidRDefault="00BA45DD" w:rsidP="007F55A2">
                            <w:pPr>
                              <w:pStyle w:val="NoSpacing"/>
                            </w:pPr>
                            <w:r>
                              <w:t>Example</w:t>
                            </w:r>
                            <w:r w:rsidR="00166D23">
                              <w:t xml:space="preserve"> 1 – Incoming steel</w:t>
                            </w:r>
                          </w:p>
                          <w:p w14:paraId="6E107709" w14:textId="65E1618B" w:rsidR="00583A3C" w:rsidRDefault="0099235B" w:rsidP="007F55A2">
                            <w:pPr>
                              <w:pStyle w:val="NoSpacing"/>
                            </w:pPr>
                            <w:r>
                              <w:t xml:space="preserve">Batch ref </w:t>
                            </w:r>
                            <w:r w:rsidR="006B02D9">
                              <w:t>–</w:t>
                            </w:r>
                            <w:r>
                              <w:t xml:space="preserve"> </w:t>
                            </w:r>
                            <w:r w:rsidR="00DE4DD1">
                              <w:t>1250106031594</w:t>
                            </w:r>
                          </w:p>
                          <w:p w14:paraId="50A50D8E" w14:textId="78782095" w:rsidR="006B02D9" w:rsidRDefault="006B02D9" w:rsidP="007F55A2">
                            <w:pPr>
                              <w:pStyle w:val="NoSpacing"/>
                            </w:pPr>
                            <w:r>
                              <w:t>Qty – 8,460</w:t>
                            </w:r>
                            <w:r w:rsidR="00995192">
                              <w:t xml:space="preserve"> (</w:t>
                            </w:r>
                            <w:r w:rsidR="00995192">
                              <w:t>1PCS sample checked</w:t>
                            </w:r>
                            <w:r w:rsidR="00995192">
                              <w:t>)</w:t>
                            </w:r>
                          </w:p>
                          <w:p w14:paraId="4B30DF33" w14:textId="6C60B696" w:rsidR="00995192" w:rsidRDefault="00A46540" w:rsidP="00995192">
                            <w:pPr>
                              <w:pStyle w:val="NoSpacing"/>
                            </w:pPr>
                            <w:r>
                              <w:t xml:space="preserve">Date </w:t>
                            </w:r>
                            <w:r w:rsidR="00532F71">
                              <w:t>–</w:t>
                            </w:r>
                            <w:r>
                              <w:t xml:space="preserve"> </w:t>
                            </w:r>
                            <w:r w:rsidR="00532F71">
                              <w:t>28/01/2025</w:t>
                            </w:r>
                          </w:p>
                          <w:p w14:paraId="05A46E2B" w14:textId="77777777" w:rsidR="00995192" w:rsidRDefault="00995192" w:rsidP="007F55A2">
                            <w:pPr>
                              <w:pStyle w:val="NoSpacing"/>
                            </w:pPr>
                          </w:p>
                          <w:p w14:paraId="4CE8E91F" w14:textId="21EA5946" w:rsidR="00AC157A" w:rsidRDefault="00BA45DD" w:rsidP="007F55A2">
                            <w:pPr>
                              <w:pStyle w:val="NoSpacing"/>
                            </w:pPr>
                            <w:r>
                              <w:t>Example</w:t>
                            </w:r>
                            <w:r w:rsidR="00AC157A">
                              <w:t xml:space="preserve"> 2</w:t>
                            </w:r>
                            <w:r w:rsidR="00A279C4">
                              <w:t xml:space="preserve"> – Incoming steel</w:t>
                            </w:r>
                          </w:p>
                          <w:p w14:paraId="6A7AA6FC" w14:textId="19700053" w:rsidR="00A279C4" w:rsidRDefault="00A279C4" w:rsidP="007F55A2">
                            <w:pPr>
                              <w:pStyle w:val="NoSpacing"/>
                            </w:pPr>
                            <w:r>
                              <w:t>Batch ref</w:t>
                            </w:r>
                            <w:r w:rsidR="008C2020">
                              <w:t xml:space="preserve"> – 12501060315</w:t>
                            </w:r>
                            <w:r w:rsidR="00C26B05">
                              <w:t>81</w:t>
                            </w:r>
                          </w:p>
                          <w:p w14:paraId="59629266" w14:textId="6F3252C7" w:rsidR="00C26B05" w:rsidRDefault="00C26B05" w:rsidP="007F55A2">
                            <w:pPr>
                              <w:pStyle w:val="NoSpacing"/>
                            </w:pPr>
                            <w:r>
                              <w:t xml:space="preserve">Qty </w:t>
                            </w:r>
                            <w:r w:rsidR="00EA7C54">
                              <w:t>–</w:t>
                            </w:r>
                            <w:r>
                              <w:t xml:space="preserve"> </w:t>
                            </w:r>
                            <w:r w:rsidR="00EA7C54">
                              <w:t>8,520</w:t>
                            </w:r>
                            <w:r w:rsidR="00995192">
                              <w:t xml:space="preserve"> (</w:t>
                            </w:r>
                            <w:r w:rsidR="00995192">
                              <w:t>1PCS sample checked</w:t>
                            </w:r>
                            <w:r w:rsidR="00995192">
                              <w:t>)</w:t>
                            </w:r>
                          </w:p>
                          <w:p w14:paraId="39DF5F5A" w14:textId="44B90433" w:rsidR="00995192" w:rsidRDefault="00EA7C54" w:rsidP="00995192">
                            <w:pPr>
                              <w:pStyle w:val="NoSpacing"/>
                            </w:pPr>
                            <w:r>
                              <w:t>Date – 28/01/2025</w:t>
                            </w:r>
                            <w:r w:rsidR="00995192">
                              <w:t xml:space="preserve">, </w:t>
                            </w:r>
                          </w:p>
                          <w:p w14:paraId="20EDF0C3" w14:textId="77777777" w:rsidR="008C2020" w:rsidRDefault="008C2020" w:rsidP="007F55A2">
                            <w:pPr>
                              <w:pStyle w:val="NoSpacing"/>
                            </w:pPr>
                          </w:p>
                          <w:p w14:paraId="1A391B73" w14:textId="24B02E4B" w:rsidR="004D68E5" w:rsidRDefault="00927B98" w:rsidP="007F55A2">
                            <w:pPr>
                              <w:pStyle w:val="NoSpacing"/>
                            </w:pPr>
                            <w:r>
                              <w:t xml:space="preserve">Checked </w:t>
                            </w:r>
                            <w:r w:rsidR="0099199F">
                              <w:t xml:space="preserve">3.1 </w:t>
                            </w:r>
                            <w:r w:rsidR="00E71CAA">
                              <w:t xml:space="preserve">certification </w:t>
                            </w:r>
                            <w:r w:rsidR="005377E8">
                              <w:t>for both deliveries.</w:t>
                            </w:r>
                          </w:p>
                          <w:p w14:paraId="374E24A2" w14:textId="0B653994" w:rsidR="005377E8" w:rsidRDefault="005377E8" w:rsidP="007F55A2">
                            <w:pPr>
                              <w:pStyle w:val="NoSpacing"/>
                            </w:pPr>
                            <w:r>
                              <w:t xml:space="preserve">Cert ref </w:t>
                            </w:r>
                            <w:r w:rsidR="00C00BDB">
                              <w:t>–</w:t>
                            </w:r>
                            <w:r>
                              <w:t xml:space="preserve"> </w:t>
                            </w:r>
                            <w:r w:rsidR="00C00BDB">
                              <w:t>25Y</w:t>
                            </w:r>
                            <w:r w:rsidR="00176490">
                              <w:t>000012942</w:t>
                            </w:r>
                          </w:p>
                          <w:p w14:paraId="14ABACBD" w14:textId="77777777" w:rsidR="0091399D" w:rsidRDefault="0091399D" w:rsidP="007F55A2">
                            <w:pPr>
                              <w:pStyle w:val="NoSpacing"/>
                            </w:pPr>
                          </w:p>
                          <w:p w14:paraId="5B7E1794" w14:textId="1253827D" w:rsidR="0091399D" w:rsidRDefault="00BA45DD" w:rsidP="007F55A2">
                            <w:pPr>
                              <w:pStyle w:val="NoSpacing"/>
                            </w:pPr>
                            <w:r>
                              <w:t>Example</w:t>
                            </w:r>
                            <w:r w:rsidR="0091399D">
                              <w:t xml:space="preserve"> 3</w:t>
                            </w:r>
                            <w:r w:rsidR="00D4159F">
                              <w:t xml:space="preserve"> – Incoming flange</w:t>
                            </w:r>
                            <w:r>
                              <w:t xml:space="preserve"> </w:t>
                            </w:r>
                          </w:p>
                          <w:p w14:paraId="066D665F" w14:textId="15F7176D" w:rsidR="00D4159F" w:rsidRDefault="00C74789" w:rsidP="007F55A2">
                            <w:pPr>
                              <w:pStyle w:val="NoSpacing"/>
                            </w:pPr>
                            <w:r>
                              <w:t>Code ref – H.0010.FK.0102</w:t>
                            </w:r>
                          </w:p>
                          <w:p w14:paraId="77B4756A" w14:textId="35A09BFA" w:rsidR="00897A0C" w:rsidRDefault="00897A0C" w:rsidP="007F55A2">
                            <w:pPr>
                              <w:pStyle w:val="NoSpacing"/>
                            </w:pPr>
                            <w:r>
                              <w:t xml:space="preserve">Qty </w:t>
                            </w:r>
                            <w:r w:rsidR="0064475B">
                              <w:t>–</w:t>
                            </w:r>
                            <w:r>
                              <w:t xml:space="preserve"> </w:t>
                            </w:r>
                            <w:r w:rsidR="0064475B">
                              <w:t>5,000</w:t>
                            </w:r>
                            <w:r w:rsidR="00995192">
                              <w:t xml:space="preserve"> (</w:t>
                            </w:r>
                            <w:r w:rsidR="00995192">
                              <w:t>1PCS sample checked</w:t>
                            </w:r>
                            <w:r w:rsidR="00995192">
                              <w:t>)</w:t>
                            </w:r>
                          </w:p>
                          <w:p w14:paraId="0BF02FD1" w14:textId="1B6A0F40" w:rsidR="0064475B" w:rsidRDefault="00C23234" w:rsidP="007F55A2">
                            <w:pPr>
                              <w:pStyle w:val="NoSpacing"/>
                            </w:pPr>
                            <w:r>
                              <w:t xml:space="preserve">Date </w:t>
                            </w:r>
                            <w:r w:rsidR="00601BF5">
                              <w:t>–</w:t>
                            </w:r>
                            <w:r>
                              <w:t xml:space="preserve"> </w:t>
                            </w:r>
                            <w:r w:rsidR="00601BF5">
                              <w:t>27/01/2025</w:t>
                            </w:r>
                          </w:p>
                          <w:p w14:paraId="5C3D35BA" w14:textId="05FA372A" w:rsidR="00431C7C" w:rsidRDefault="000C6526" w:rsidP="00214FAF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3.1 </w:t>
                            </w:r>
                            <w:r w:rsidR="00E90AC9">
                              <w:rPr>
                                <w:rFonts w:ascii="Calibri" w:hAnsi="Calibri" w:cs="Calibri"/>
                              </w:rPr>
                              <w:t xml:space="preserve">certification </w:t>
                            </w:r>
                            <w:r w:rsidR="00DF7A20">
                              <w:rPr>
                                <w:rFonts w:ascii="Calibri" w:hAnsi="Calibri" w:cs="Calibri"/>
                              </w:rPr>
                              <w:t xml:space="preserve">ref </w:t>
                            </w:r>
                            <w:r w:rsidR="00D6649B">
                              <w:rPr>
                                <w:rFonts w:ascii="Calibri" w:hAnsi="Calibri" w:cs="Calibri"/>
                              </w:rPr>
                              <w:t>–</w:t>
                            </w:r>
                            <w:r w:rsidR="00DF7A20">
                              <w:rPr>
                                <w:rFonts w:ascii="Calibri" w:hAnsi="Calibri" w:cs="Calibri"/>
                              </w:rPr>
                              <w:t xml:space="preserve"> 10424651307</w:t>
                            </w:r>
                          </w:p>
                          <w:p w14:paraId="6E7C8265" w14:textId="77777777" w:rsidR="005401E6" w:rsidRDefault="005401E6" w:rsidP="005401E6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755A8">
                              <w:rPr>
                                <w:b/>
                                <w:bCs/>
                                <w:u w:val="single"/>
                              </w:rPr>
                              <w:t xml:space="preserve">Traceability </w:t>
                            </w:r>
                          </w:p>
                          <w:p w14:paraId="134A9EBE" w14:textId="77777777" w:rsidR="00D8703C" w:rsidRPr="005755A8" w:rsidRDefault="00D8703C" w:rsidP="005401E6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98B5E76" w14:textId="2EE9308F" w:rsidR="005401E6" w:rsidRDefault="00AB7317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Nilgun </w:t>
                            </w:r>
                            <w:r w:rsidR="00EC3E28" w:rsidRPr="00EC3E28">
                              <w:rPr>
                                <w:rFonts w:ascii="Calibri" w:hAnsi="Calibri" w:cs="Calibri"/>
                              </w:rPr>
                              <w:t xml:space="preserve">explained in detail how traceability for the finished product can be traced to the </w:t>
                            </w:r>
                            <w:r w:rsidR="00EC3E28">
                              <w:rPr>
                                <w:rFonts w:ascii="Calibri" w:hAnsi="Calibri" w:cs="Calibri"/>
                              </w:rPr>
                              <w:t>indivi</w:t>
                            </w:r>
                            <w:r w:rsidR="001062F0">
                              <w:rPr>
                                <w:rFonts w:ascii="Calibri" w:hAnsi="Calibri" w:cs="Calibri"/>
                              </w:rPr>
                              <w:t>dual component</w:t>
                            </w:r>
                            <w:r w:rsidR="00EC3E28" w:rsidRPr="00EC3E28">
                              <w:rPr>
                                <w:rFonts w:ascii="Calibri" w:hAnsi="Calibri" w:cs="Calibri"/>
                              </w:rPr>
                              <w:t xml:space="preserve"> in the event of any batch issues, this is done by the </w:t>
                            </w:r>
                            <w:r w:rsidR="00D756B1">
                              <w:rPr>
                                <w:rFonts w:ascii="Calibri" w:hAnsi="Calibri" w:cs="Calibri"/>
                              </w:rPr>
                              <w:t>batch</w:t>
                            </w:r>
                            <w:r w:rsidR="00EC3E28" w:rsidRPr="00EC3E28">
                              <w:rPr>
                                <w:rFonts w:ascii="Calibri" w:hAnsi="Calibri" w:cs="Calibri"/>
                              </w:rPr>
                              <w:t xml:space="preserve"> number. Each component is assigned a unique number, </w:t>
                            </w:r>
                            <w:r w:rsidR="0030156D">
                              <w:rPr>
                                <w:rFonts w:ascii="Calibri" w:hAnsi="Calibri" w:cs="Calibri"/>
                              </w:rPr>
                              <w:t>which in turn</w:t>
                            </w:r>
                            <w:r w:rsidR="00554EE9">
                              <w:rPr>
                                <w:rFonts w:ascii="Calibri" w:hAnsi="Calibri" w:cs="Calibri"/>
                              </w:rPr>
                              <w:t xml:space="preserve"> can be</w:t>
                            </w:r>
                            <w:r w:rsidR="00EC3E28" w:rsidRPr="00EC3E2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B539FE">
                              <w:rPr>
                                <w:rFonts w:ascii="Calibri" w:hAnsi="Calibri" w:cs="Calibri"/>
                              </w:rPr>
                              <w:t xml:space="preserve">traced </w:t>
                            </w:r>
                            <w:r w:rsidR="00554EE9">
                              <w:rPr>
                                <w:rFonts w:ascii="Calibri" w:hAnsi="Calibri" w:cs="Calibri"/>
                              </w:rPr>
                              <w:t xml:space="preserve">on the booking in system </w:t>
                            </w:r>
                            <w:r w:rsidR="00CF302F">
                              <w:rPr>
                                <w:rFonts w:ascii="Calibri" w:hAnsi="Calibri" w:cs="Calibri"/>
                              </w:rPr>
                              <w:t xml:space="preserve">to </w:t>
                            </w:r>
                            <w:r w:rsidR="00B539FE">
                              <w:rPr>
                                <w:rFonts w:ascii="Calibri" w:hAnsi="Calibri" w:cs="Calibri"/>
                              </w:rPr>
                              <w:t>the finished product</w:t>
                            </w:r>
                            <w:r w:rsidR="00A4745F">
                              <w:rPr>
                                <w:rFonts w:ascii="Calibri" w:hAnsi="Calibri" w:cs="Calibri"/>
                              </w:rPr>
                              <w:t xml:space="preserve"> batch.</w:t>
                            </w:r>
                          </w:p>
                          <w:p w14:paraId="20710B02" w14:textId="77777777" w:rsidR="00BA45DD" w:rsidRDefault="00BA45DD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6A35F4E" w14:textId="2312FCA3" w:rsidR="003C6A64" w:rsidRDefault="00BA45DD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Exampl</w:t>
                            </w:r>
                            <w:r w:rsidR="006633AA">
                              <w:rPr>
                                <w:rFonts w:ascii="Calibri" w:hAnsi="Calibri" w:cs="Calibri"/>
                              </w:rPr>
                              <w:t>e</w:t>
                            </w:r>
                          </w:p>
                          <w:p w14:paraId="69101CFC" w14:textId="77777777" w:rsidR="003F2590" w:rsidRDefault="003F2590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A0C54F" w14:textId="038D1348" w:rsidR="00BA45DD" w:rsidRDefault="003C6A64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3F259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F4C72">
                              <w:rPr>
                                <w:rFonts w:ascii="Calibri" w:hAnsi="Calibri" w:cs="Calibri"/>
                              </w:rPr>
                              <w:t>3.1 Cert</w:t>
                            </w:r>
                            <w:r w:rsidR="00C663B8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="00747696"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 w:rsidR="007B70E6">
                              <w:rPr>
                                <w:rFonts w:ascii="Calibri" w:hAnsi="Calibri" w:cs="Calibri"/>
                              </w:rPr>
                              <w:t>umber</w:t>
                            </w:r>
                            <w:r w:rsidR="00747696">
                              <w:rPr>
                                <w:rFonts w:ascii="Calibri" w:hAnsi="Calibri" w:cs="Calibri"/>
                              </w:rPr>
                              <w:t xml:space="preserve"> 0810124145-1</w:t>
                            </w:r>
                            <w:r w:rsidR="00E30646">
                              <w:rPr>
                                <w:rFonts w:ascii="Calibri" w:hAnsi="Calibri" w:cs="Calibri"/>
                              </w:rPr>
                              <w:t>, coil nu</w:t>
                            </w:r>
                            <w:r w:rsidR="007B70E6">
                              <w:rPr>
                                <w:rFonts w:ascii="Calibri" w:hAnsi="Calibri" w:cs="Calibri"/>
                              </w:rPr>
                              <w:t>mber</w:t>
                            </w:r>
                            <w:r w:rsidR="00DE56DF">
                              <w:rPr>
                                <w:rFonts w:ascii="Calibri" w:hAnsi="Calibri" w:cs="Calibri"/>
                              </w:rPr>
                              <w:t xml:space="preserve"> – 25320132SP</w:t>
                            </w:r>
                            <w:r w:rsidR="00CE03F6">
                              <w:rPr>
                                <w:rFonts w:ascii="Calibri" w:hAnsi="Calibri" w:cs="Calibri"/>
                              </w:rPr>
                              <w:t>, del 07/08/25</w:t>
                            </w:r>
                          </w:p>
                          <w:p w14:paraId="3E3C06F7" w14:textId="6CCD05B6" w:rsidR="00BA45DD" w:rsidRDefault="005C7F3A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</w:t>
                            </w:r>
                            <w:r w:rsidR="004F73EB">
                              <w:rPr>
                                <w:rFonts w:ascii="Calibri" w:hAnsi="Calibri" w:cs="Calibri"/>
                              </w:rPr>
                              <w:t xml:space="preserve">Material booking on, P/O </w:t>
                            </w:r>
                            <w:r w:rsidR="000F1C4D">
                              <w:rPr>
                                <w:rFonts w:ascii="Calibri" w:hAnsi="Calibri" w:cs="Calibri"/>
                              </w:rPr>
                              <w:t>–</w:t>
                            </w:r>
                            <w:r w:rsidR="004F73E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87092">
                              <w:rPr>
                                <w:rFonts w:ascii="Calibri" w:hAnsi="Calibri" w:cs="Calibri"/>
                              </w:rPr>
                              <w:t>4500</w:t>
                            </w:r>
                            <w:r w:rsidR="00BF7431">
                              <w:rPr>
                                <w:rFonts w:ascii="Calibri" w:hAnsi="Calibri" w:cs="Calibri"/>
                              </w:rPr>
                              <w:t>452124</w:t>
                            </w:r>
                            <w:r w:rsidR="000F1C4D">
                              <w:rPr>
                                <w:rFonts w:ascii="Calibri" w:hAnsi="Calibri" w:cs="Calibri"/>
                              </w:rPr>
                              <w:t xml:space="preserve">, linked to </w:t>
                            </w:r>
                            <w:r w:rsidR="00780909">
                              <w:rPr>
                                <w:rFonts w:ascii="Calibri" w:hAnsi="Calibri" w:cs="Calibri"/>
                              </w:rPr>
                              <w:t>25320132SP</w:t>
                            </w:r>
                            <w:r w:rsidR="00F06E9C">
                              <w:rPr>
                                <w:rFonts w:ascii="Calibri" w:hAnsi="Calibri" w:cs="Calibri"/>
                              </w:rPr>
                              <w:t xml:space="preserve">, del </w:t>
                            </w:r>
                            <w:r w:rsidR="00252C3C">
                              <w:rPr>
                                <w:rFonts w:ascii="Calibri" w:hAnsi="Calibri" w:cs="Calibri"/>
                              </w:rPr>
                              <w:t>08/08/25</w:t>
                            </w:r>
                          </w:p>
                          <w:p w14:paraId="133175CA" w14:textId="376A34E6" w:rsidR="00B558BA" w:rsidRDefault="004605A1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</w:t>
                            </w:r>
                            <w:r w:rsidR="004D57FA">
                              <w:rPr>
                                <w:rFonts w:ascii="Calibri" w:hAnsi="Calibri" w:cs="Calibri"/>
                              </w:rPr>
                              <w:t xml:space="preserve">261 </w:t>
                            </w:r>
                            <w:r w:rsidR="00A30BBF">
                              <w:rPr>
                                <w:rFonts w:ascii="Calibri" w:hAnsi="Calibri" w:cs="Calibri"/>
                              </w:rPr>
                              <w:t>movement for the material being consumed</w:t>
                            </w:r>
                            <w:r w:rsidR="0080444B"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="00B166A0">
                              <w:rPr>
                                <w:rFonts w:ascii="Calibri" w:hAnsi="Calibri" w:cs="Calibri"/>
                              </w:rPr>
                              <w:t xml:space="preserve"> 25</w:t>
                            </w:r>
                            <w:r w:rsidR="0072527A">
                              <w:rPr>
                                <w:rFonts w:ascii="Calibri" w:hAnsi="Calibri" w:cs="Calibri"/>
                              </w:rPr>
                              <w:t>/02/26</w:t>
                            </w:r>
                            <w:r w:rsidR="008C2F2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69DA92B7" w14:textId="2E59BD4C" w:rsidR="000A0DF3" w:rsidRDefault="000537F5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101 movement showing </w:t>
                            </w:r>
                            <w:r w:rsidR="00215E98">
                              <w:rPr>
                                <w:rFonts w:ascii="Calibri" w:hAnsi="Calibri" w:cs="Calibri"/>
                              </w:rPr>
                              <w:t>vessel being booked on</w:t>
                            </w:r>
                            <w:r w:rsidR="00161268">
                              <w:rPr>
                                <w:rFonts w:ascii="Calibri" w:hAnsi="Calibri" w:cs="Calibri"/>
                              </w:rPr>
                              <w:t>, 03/03/2</w:t>
                            </w:r>
                            <w:r w:rsidR="00A255A8">
                              <w:rPr>
                                <w:rFonts w:ascii="Calibri" w:hAnsi="Calibri" w:cs="Calibri"/>
                              </w:rPr>
                              <w:t>6</w:t>
                            </w:r>
                          </w:p>
                          <w:p w14:paraId="6768D052" w14:textId="34120348" w:rsidR="003F2590" w:rsidRDefault="005C7F3A" w:rsidP="003F259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</w:t>
                            </w:r>
                            <w:r w:rsidR="003F2590">
                              <w:rPr>
                                <w:rFonts w:ascii="Calibri" w:hAnsi="Calibri" w:cs="Calibri"/>
                              </w:rPr>
                              <w:t>Finished goods product – 200LT vessel</w:t>
                            </w:r>
                            <w:r w:rsidR="007C4BAD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="00082981">
                              <w:rPr>
                                <w:rFonts w:ascii="Calibri" w:hAnsi="Calibri" w:cs="Calibri"/>
                              </w:rPr>
                              <w:t>date of production 03</w:t>
                            </w:r>
                            <w:r w:rsidR="00161268">
                              <w:rPr>
                                <w:rFonts w:ascii="Calibri" w:hAnsi="Calibri" w:cs="Calibri"/>
                              </w:rPr>
                              <w:t>/</w:t>
                            </w:r>
                            <w:r w:rsidR="00082981">
                              <w:rPr>
                                <w:rFonts w:ascii="Calibri" w:hAnsi="Calibri" w:cs="Calibri"/>
                              </w:rPr>
                              <w:t>03</w:t>
                            </w:r>
                            <w:r w:rsidR="00161268">
                              <w:rPr>
                                <w:rFonts w:ascii="Calibri" w:hAnsi="Calibri" w:cs="Calibri"/>
                              </w:rPr>
                              <w:t>/</w:t>
                            </w:r>
                            <w:r w:rsidR="00082981">
                              <w:rPr>
                                <w:rFonts w:ascii="Calibri" w:hAnsi="Calibri" w:cs="Calibri"/>
                              </w:rPr>
                              <w:t>26</w:t>
                            </w:r>
                          </w:p>
                          <w:p w14:paraId="38C8A6C8" w14:textId="3B0CC29D" w:rsidR="005C7F3A" w:rsidRDefault="005C7F3A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73E099B" w14:textId="77777777" w:rsidR="005C7F3A" w:rsidRDefault="005C7F3A" w:rsidP="00B539FE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49B6" id="_x0000_s1027" style="position:absolute;margin-left:3.75pt;margin-top:19.65pt;width:443.7pt;height:61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">
                <v:textbox>
                  <w:txbxContent>
                    <w:p w14:paraId="11CF2217" w14:textId="5161DBA4" w:rsidR="00A0658A" w:rsidRDefault="00BF2131" w:rsidP="007F55A2">
                      <w:pPr>
                        <w:pStyle w:val="NoSpacing"/>
                      </w:pPr>
                      <w:r>
                        <w:t xml:space="preserve">Control plan document </w:t>
                      </w:r>
                      <w:r w:rsidR="00C57895">
                        <w:t xml:space="preserve">number – KY-P.01, </w:t>
                      </w:r>
                      <w:r w:rsidR="00D50778">
                        <w:t>Rev date – 05/09/20</w:t>
                      </w:r>
                      <w:r w:rsidR="003E396A">
                        <w:t>1</w:t>
                      </w:r>
                      <w:r w:rsidR="00D50778">
                        <w:t>9</w:t>
                      </w:r>
                    </w:p>
                    <w:p w14:paraId="034F9CEE" w14:textId="77777777" w:rsidR="007F55A2" w:rsidRDefault="007F55A2" w:rsidP="007F55A2">
                      <w:pPr>
                        <w:pStyle w:val="NoSpacing"/>
                      </w:pPr>
                    </w:p>
                    <w:p w14:paraId="648B0DD2" w14:textId="02BB4374" w:rsidR="00431C7C" w:rsidRDefault="007069FA" w:rsidP="007F55A2">
                      <w:pPr>
                        <w:pStyle w:val="NoSpacing"/>
                      </w:pPr>
                      <w:r>
                        <w:t xml:space="preserve">Checks that are carried out on </w:t>
                      </w:r>
                      <w:r w:rsidR="000B75C4">
                        <w:t xml:space="preserve">incoming </w:t>
                      </w:r>
                      <w:r w:rsidR="0047596B">
                        <w:t>goods are as follows:</w:t>
                      </w:r>
                    </w:p>
                    <w:p w14:paraId="6E71A005" w14:textId="77777777" w:rsidR="007F55A2" w:rsidRDefault="007F55A2" w:rsidP="007F55A2">
                      <w:pPr>
                        <w:pStyle w:val="NoSpacing"/>
                      </w:pPr>
                    </w:p>
                    <w:p w14:paraId="4C4A769E" w14:textId="5AFB8B16" w:rsidR="0047596B" w:rsidRDefault="0047596B" w:rsidP="007F55A2">
                      <w:pPr>
                        <w:pStyle w:val="NoSpacing"/>
                      </w:pPr>
                      <w:r>
                        <w:t xml:space="preserve">• </w:t>
                      </w:r>
                      <w:r w:rsidR="00303B35">
                        <w:t xml:space="preserve">3.1 Certification </w:t>
                      </w:r>
                    </w:p>
                    <w:p w14:paraId="6B5BD34A" w14:textId="4D813FF0" w:rsidR="00667A2D" w:rsidRDefault="00935C87" w:rsidP="007F55A2">
                      <w:pPr>
                        <w:pStyle w:val="NoSpacing"/>
                      </w:pPr>
                      <w:r>
                        <w:t>• Visual inspection on product and packaging</w:t>
                      </w:r>
                    </w:p>
                    <w:p w14:paraId="427E8C43" w14:textId="32860036" w:rsidR="00935C87" w:rsidRDefault="00935C87" w:rsidP="007F55A2">
                      <w:pPr>
                        <w:pStyle w:val="NoSpacing"/>
                      </w:pPr>
                      <w:r>
                        <w:t xml:space="preserve">• </w:t>
                      </w:r>
                      <w:r w:rsidR="000D4A1E">
                        <w:t>Gauge check on thickness of steel</w:t>
                      </w:r>
                    </w:p>
                    <w:p w14:paraId="598008B1" w14:textId="1F9C096D" w:rsidR="00592FCD" w:rsidRDefault="00592FCD" w:rsidP="007F55A2">
                      <w:pPr>
                        <w:pStyle w:val="NoSpacing"/>
                      </w:pPr>
                      <w:r>
                        <w:t>• Dimensional check</w:t>
                      </w:r>
                    </w:p>
                    <w:p w14:paraId="46BEE38D" w14:textId="3524D1A1" w:rsidR="00317C65" w:rsidRDefault="0015733F" w:rsidP="007F55A2">
                      <w:pPr>
                        <w:pStyle w:val="NoSpacing"/>
                      </w:pPr>
                      <w:r>
                        <w:t>• Gauge check on connection</w:t>
                      </w:r>
                      <w:r w:rsidR="00B6326B">
                        <w:t>s</w:t>
                      </w:r>
                    </w:p>
                    <w:p w14:paraId="746CEB5A" w14:textId="77777777" w:rsidR="007F55A2" w:rsidRDefault="007F55A2" w:rsidP="007F55A2">
                      <w:pPr>
                        <w:pStyle w:val="NoSpacing"/>
                      </w:pPr>
                    </w:p>
                    <w:p w14:paraId="379EBD91" w14:textId="2046DD3A" w:rsidR="00C00FDF" w:rsidRDefault="00BA45DD" w:rsidP="007F55A2">
                      <w:pPr>
                        <w:pStyle w:val="NoSpacing"/>
                      </w:pPr>
                      <w:r>
                        <w:t>Example</w:t>
                      </w:r>
                      <w:r w:rsidR="00166D23">
                        <w:t xml:space="preserve"> 1 – Incoming steel</w:t>
                      </w:r>
                    </w:p>
                    <w:p w14:paraId="6E107709" w14:textId="65E1618B" w:rsidR="00583A3C" w:rsidRDefault="0099235B" w:rsidP="007F55A2">
                      <w:pPr>
                        <w:pStyle w:val="NoSpacing"/>
                      </w:pPr>
                      <w:r>
                        <w:t xml:space="preserve">Batch ref </w:t>
                      </w:r>
                      <w:r w:rsidR="006B02D9">
                        <w:t>–</w:t>
                      </w:r>
                      <w:r>
                        <w:t xml:space="preserve"> </w:t>
                      </w:r>
                      <w:r w:rsidR="00DE4DD1">
                        <w:t>1250106031594</w:t>
                      </w:r>
                    </w:p>
                    <w:p w14:paraId="50A50D8E" w14:textId="78782095" w:rsidR="006B02D9" w:rsidRDefault="006B02D9" w:rsidP="007F55A2">
                      <w:pPr>
                        <w:pStyle w:val="NoSpacing"/>
                      </w:pPr>
                      <w:r>
                        <w:t>Qty – 8,460</w:t>
                      </w:r>
                      <w:r w:rsidR="00995192">
                        <w:t xml:space="preserve"> (</w:t>
                      </w:r>
                      <w:r w:rsidR="00995192">
                        <w:t>1PCS sample checked</w:t>
                      </w:r>
                      <w:r w:rsidR="00995192">
                        <w:t>)</w:t>
                      </w:r>
                    </w:p>
                    <w:p w14:paraId="4B30DF33" w14:textId="6C60B696" w:rsidR="00995192" w:rsidRDefault="00A46540" w:rsidP="00995192">
                      <w:pPr>
                        <w:pStyle w:val="NoSpacing"/>
                      </w:pPr>
                      <w:r>
                        <w:t xml:space="preserve">Date </w:t>
                      </w:r>
                      <w:r w:rsidR="00532F71">
                        <w:t>–</w:t>
                      </w:r>
                      <w:r>
                        <w:t xml:space="preserve"> </w:t>
                      </w:r>
                      <w:r w:rsidR="00532F71">
                        <w:t>28/01/2025</w:t>
                      </w:r>
                    </w:p>
                    <w:p w14:paraId="05A46E2B" w14:textId="77777777" w:rsidR="00995192" w:rsidRDefault="00995192" w:rsidP="007F55A2">
                      <w:pPr>
                        <w:pStyle w:val="NoSpacing"/>
                      </w:pPr>
                    </w:p>
                    <w:p w14:paraId="4CE8E91F" w14:textId="21EA5946" w:rsidR="00AC157A" w:rsidRDefault="00BA45DD" w:rsidP="007F55A2">
                      <w:pPr>
                        <w:pStyle w:val="NoSpacing"/>
                      </w:pPr>
                      <w:r>
                        <w:t>Example</w:t>
                      </w:r>
                      <w:r w:rsidR="00AC157A">
                        <w:t xml:space="preserve"> 2</w:t>
                      </w:r>
                      <w:r w:rsidR="00A279C4">
                        <w:t xml:space="preserve"> – Incoming steel</w:t>
                      </w:r>
                    </w:p>
                    <w:p w14:paraId="6A7AA6FC" w14:textId="19700053" w:rsidR="00A279C4" w:rsidRDefault="00A279C4" w:rsidP="007F55A2">
                      <w:pPr>
                        <w:pStyle w:val="NoSpacing"/>
                      </w:pPr>
                      <w:r>
                        <w:t>Batch ref</w:t>
                      </w:r>
                      <w:r w:rsidR="008C2020">
                        <w:t xml:space="preserve"> – 12501060315</w:t>
                      </w:r>
                      <w:r w:rsidR="00C26B05">
                        <w:t>81</w:t>
                      </w:r>
                    </w:p>
                    <w:p w14:paraId="59629266" w14:textId="6F3252C7" w:rsidR="00C26B05" w:rsidRDefault="00C26B05" w:rsidP="007F55A2">
                      <w:pPr>
                        <w:pStyle w:val="NoSpacing"/>
                      </w:pPr>
                      <w:r>
                        <w:t xml:space="preserve">Qty </w:t>
                      </w:r>
                      <w:r w:rsidR="00EA7C54">
                        <w:t>–</w:t>
                      </w:r>
                      <w:r>
                        <w:t xml:space="preserve"> </w:t>
                      </w:r>
                      <w:r w:rsidR="00EA7C54">
                        <w:t>8,520</w:t>
                      </w:r>
                      <w:r w:rsidR="00995192">
                        <w:t xml:space="preserve"> (</w:t>
                      </w:r>
                      <w:r w:rsidR="00995192">
                        <w:t>1PCS sample checked</w:t>
                      </w:r>
                      <w:r w:rsidR="00995192">
                        <w:t>)</w:t>
                      </w:r>
                    </w:p>
                    <w:p w14:paraId="39DF5F5A" w14:textId="44B90433" w:rsidR="00995192" w:rsidRDefault="00EA7C54" w:rsidP="00995192">
                      <w:pPr>
                        <w:pStyle w:val="NoSpacing"/>
                      </w:pPr>
                      <w:r>
                        <w:t>Date – 28/01/2025</w:t>
                      </w:r>
                      <w:r w:rsidR="00995192">
                        <w:t xml:space="preserve">, </w:t>
                      </w:r>
                    </w:p>
                    <w:p w14:paraId="20EDF0C3" w14:textId="77777777" w:rsidR="008C2020" w:rsidRDefault="008C2020" w:rsidP="007F55A2">
                      <w:pPr>
                        <w:pStyle w:val="NoSpacing"/>
                      </w:pPr>
                    </w:p>
                    <w:p w14:paraId="1A391B73" w14:textId="24B02E4B" w:rsidR="004D68E5" w:rsidRDefault="00927B98" w:rsidP="007F55A2">
                      <w:pPr>
                        <w:pStyle w:val="NoSpacing"/>
                      </w:pPr>
                      <w:r>
                        <w:t xml:space="preserve">Checked </w:t>
                      </w:r>
                      <w:r w:rsidR="0099199F">
                        <w:t xml:space="preserve">3.1 </w:t>
                      </w:r>
                      <w:r w:rsidR="00E71CAA">
                        <w:t xml:space="preserve">certification </w:t>
                      </w:r>
                      <w:r w:rsidR="005377E8">
                        <w:t>for both deliveries.</w:t>
                      </w:r>
                    </w:p>
                    <w:p w14:paraId="374E24A2" w14:textId="0B653994" w:rsidR="005377E8" w:rsidRDefault="005377E8" w:rsidP="007F55A2">
                      <w:pPr>
                        <w:pStyle w:val="NoSpacing"/>
                      </w:pPr>
                      <w:r>
                        <w:t xml:space="preserve">Cert ref </w:t>
                      </w:r>
                      <w:r w:rsidR="00C00BDB">
                        <w:t>–</w:t>
                      </w:r>
                      <w:r>
                        <w:t xml:space="preserve"> </w:t>
                      </w:r>
                      <w:r w:rsidR="00C00BDB">
                        <w:t>25Y</w:t>
                      </w:r>
                      <w:r w:rsidR="00176490">
                        <w:t>000012942</w:t>
                      </w:r>
                    </w:p>
                    <w:p w14:paraId="14ABACBD" w14:textId="77777777" w:rsidR="0091399D" w:rsidRDefault="0091399D" w:rsidP="007F55A2">
                      <w:pPr>
                        <w:pStyle w:val="NoSpacing"/>
                      </w:pPr>
                    </w:p>
                    <w:p w14:paraId="5B7E1794" w14:textId="1253827D" w:rsidR="0091399D" w:rsidRDefault="00BA45DD" w:rsidP="007F55A2">
                      <w:pPr>
                        <w:pStyle w:val="NoSpacing"/>
                      </w:pPr>
                      <w:r>
                        <w:t>Example</w:t>
                      </w:r>
                      <w:r w:rsidR="0091399D">
                        <w:t xml:space="preserve"> 3</w:t>
                      </w:r>
                      <w:r w:rsidR="00D4159F">
                        <w:t xml:space="preserve"> – Incoming flange</w:t>
                      </w:r>
                      <w:r>
                        <w:t xml:space="preserve"> </w:t>
                      </w:r>
                    </w:p>
                    <w:p w14:paraId="066D665F" w14:textId="15F7176D" w:rsidR="00D4159F" w:rsidRDefault="00C74789" w:rsidP="007F55A2">
                      <w:pPr>
                        <w:pStyle w:val="NoSpacing"/>
                      </w:pPr>
                      <w:r>
                        <w:t>Code ref – H.0010.FK.0102</w:t>
                      </w:r>
                    </w:p>
                    <w:p w14:paraId="77B4756A" w14:textId="35A09BFA" w:rsidR="00897A0C" w:rsidRDefault="00897A0C" w:rsidP="007F55A2">
                      <w:pPr>
                        <w:pStyle w:val="NoSpacing"/>
                      </w:pPr>
                      <w:r>
                        <w:t xml:space="preserve">Qty </w:t>
                      </w:r>
                      <w:r w:rsidR="0064475B">
                        <w:t>–</w:t>
                      </w:r>
                      <w:r>
                        <w:t xml:space="preserve"> </w:t>
                      </w:r>
                      <w:r w:rsidR="0064475B">
                        <w:t>5,000</w:t>
                      </w:r>
                      <w:r w:rsidR="00995192">
                        <w:t xml:space="preserve"> (</w:t>
                      </w:r>
                      <w:r w:rsidR="00995192">
                        <w:t>1PCS sample checked</w:t>
                      </w:r>
                      <w:r w:rsidR="00995192">
                        <w:t>)</w:t>
                      </w:r>
                    </w:p>
                    <w:p w14:paraId="0BF02FD1" w14:textId="1B6A0F40" w:rsidR="0064475B" w:rsidRDefault="00C23234" w:rsidP="007F55A2">
                      <w:pPr>
                        <w:pStyle w:val="NoSpacing"/>
                      </w:pPr>
                      <w:r>
                        <w:t xml:space="preserve">Date </w:t>
                      </w:r>
                      <w:r w:rsidR="00601BF5">
                        <w:t>–</w:t>
                      </w:r>
                      <w:r>
                        <w:t xml:space="preserve"> </w:t>
                      </w:r>
                      <w:r w:rsidR="00601BF5">
                        <w:t>27/01/2025</w:t>
                      </w:r>
                    </w:p>
                    <w:p w14:paraId="5C3D35BA" w14:textId="05FA372A" w:rsidR="00431C7C" w:rsidRDefault="000C6526" w:rsidP="00214FAF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3.1 </w:t>
                      </w:r>
                      <w:r w:rsidR="00E90AC9">
                        <w:rPr>
                          <w:rFonts w:ascii="Calibri" w:hAnsi="Calibri" w:cs="Calibri"/>
                        </w:rPr>
                        <w:t xml:space="preserve">certification </w:t>
                      </w:r>
                      <w:r w:rsidR="00DF7A20">
                        <w:rPr>
                          <w:rFonts w:ascii="Calibri" w:hAnsi="Calibri" w:cs="Calibri"/>
                        </w:rPr>
                        <w:t xml:space="preserve">ref </w:t>
                      </w:r>
                      <w:r w:rsidR="00D6649B">
                        <w:rPr>
                          <w:rFonts w:ascii="Calibri" w:hAnsi="Calibri" w:cs="Calibri"/>
                        </w:rPr>
                        <w:t>–</w:t>
                      </w:r>
                      <w:r w:rsidR="00DF7A20">
                        <w:rPr>
                          <w:rFonts w:ascii="Calibri" w:hAnsi="Calibri" w:cs="Calibri"/>
                        </w:rPr>
                        <w:t xml:space="preserve"> 10424651307</w:t>
                      </w:r>
                    </w:p>
                    <w:p w14:paraId="6E7C8265" w14:textId="77777777" w:rsidR="005401E6" w:rsidRDefault="005401E6" w:rsidP="005401E6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5755A8">
                        <w:rPr>
                          <w:b/>
                          <w:bCs/>
                          <w:u w:val="single"/>
                        </w:rPr>
                        <w:t xml:space="preserve">Traceability </w:t>
                      </w:r>
                    </w:p>
                    <w:p w14:paraId="134A9EBE" w14:textId="77777777" w:rsidR="00D8703C" w:rsidRPr="005755A8" w:rsidRDefault="00D8703C" w:rsidP="005401E6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98B5E76" w14:textId="2EE9308F" w:rsidR="005401E6" w:rsidRDefault="00AB7317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Nilgun </w:t>
                      </w:r>
                      <w:r w:rsidR="00EC3E28" w:rsidRPr="00EC3E28">
                        <w:rPr>
                          <w:rFonts w:ascii="Calibri" w:hAnsi="Calibri" w:cs="Calibri"/>
                        </w:rPr>
                        <w:t xml:space="preserve">explained in detail how traceability for the finished product can be traced to the </w:t>
                      </w:r>
                      <w:r w:rsidR="00EC3E28">
                        <w:rPr>
                          <w:rFonts w:ascii="Calibri" w:hAnsi="Calibri" w:cs="Calibri"/>
                        </w:rPr>
                        <w:t>indivi</w:t>
                      </w:r>
                      <w:r w:rsidR="001062F0">
                        <w:rPr>
                          <w:rFonts w:ascii="Calibri" w:hAnsi="Calibri" w:cs="Calibri"/>
                        </w:rPr>
                        <w:t>dual component</w:t>
                      </w:r>
                      <w:r w:rsidR="00EC3E28" w:rsidRPr="00EC3E28">
                        <w:rPr>
                          <w:rFonts w:ascii="Calibri" w:hAnsi="Calibri" w:cs="Calibri"/>
                        </w:rPr>
                        <w:t xml:space="preserve"> in the event of any batch issues, this is done by the </w:t>
                      </w:r>
                      <w:r w:rsidR="00D756B1">
                        <w:rPr>
                          <w:rFonts w:ascii="Calibri" w:hAnsi="Calibri" w:cs="Calibri"/>
                        </w:rPr>
                        <w:t>batch</w:t>
                      </w:r>
                      <w:r w:rsidR="00EC3E28" w:rsidRPr="00EC3E28">
                        <w:rPr>
                          <w:rFonts w:ascii="Calibri" w:hAnsi="Calibri" w:cs="Calibri"/>
                        </w:rPr>
                        <w:t xml:space="preserve"> number. Each component is assigned a unique number, </w:t>
                      </w:r>
                      <w:r w:rsidR="0030156D">
                        <w:rPr>
                          <w:rFonts w:ascii="Calibri" w:hAnsi="Calibri" w:cs="Calibri"/>
                        </w:rPr>
                        <w:t>which in turn</w:t>
                      </w:r>
                      <w:r w:rsidR="00554EE9">
                        <w:rPr>
                          <w:rFonts w:ascii="Calibri" w:hAnsi="Calibri" w:cs="Calibri"/>
                        </w:rPr>
                        <w:t xml:space="preserve"> can be</w:t>
                      </w:r>
                      <w:r w:rsidR="00EC3E28" w:rsidRPr="00EC3E28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B539FE">
                        <w:rPr>
                          <w:rFonts w:ascii="Calibri" w:hAnsi="Calibri" w:cs="Calibri"/>
                        </w:rPr>
                        <w:t xml:space="preserve">traced </w:t>
                      </w:r>
                      <w:r w:rsidR="00554EE9">
                        <w:rPr>
                          <w:rFonts w:ascii="Calibri" w:hAnsi="Calibri" w:cs="Calibri"/>
                        </w:rPr>
                        <w:t xml:space="preserve">on the booking in system </w:t>
                      </w:r>
                      <w:r w:rsidR="00CF302F">
                        <w:rPr>
                          <w:rFonts w:ascii="Calibri" w:hAnsi="Calibri" w:cs="Calibri"/>
                        </w:rPr>
                        <w:t xml:space="preserve">to </w:t>
                      </w:r>
                      <w:r w:rsidR="00B539FE">
                        <w:rPr>
                          <w:rFonts w:ascii="Calibri" w:hAnsi="Calibri" w:cs="Calibri"/>
                        </w:rPr>
                        <w:t>the finished product</w:t>
                      </w:r>
                      <w:r w:rsidR="00A4745F">
                        <w:rPr>
                          <w:rFonts w:ascii="Calibri" w:hAnsi="Calibri" w:cs="Calibri"/>
                        </w:rPr>
                        <w:t xml:space="preserve"> batch.</w:t>
                      </w:r>
                    </w:p>
                    <w:p w14:paraId="20710B02" w14:textId="77777777" w:rsidR="00BA45DD" w:rsidRDefault="00BA45DD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  <w:p w14:paraId="66A35F4E" w14:textId="2312FCA3" w:rsidR="003C6A64" w:rsidRDefault="00BA45DD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Exampl</w:t>
                      </w:r>
                      <w:r w:rsidR="006633AA">
                        <w:rPr>
                          <w:rFonts w:ascii="Calibri" w:hAnsi="Calibri" w:cs="Calibri"/>
                        </w:rPr>
                        <w:t>e</w:t>
                      </w:r>
                    </w:p>
                    <w:p w14:paraId="69101CFC" w14:textId="77777777" w:rsidR="003F2590" w:rsidRDefault="003F2590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  <w:p w14:paraId="2AA0C54F" w14:textId="038D1348" w:rsidR="00BA45DD" w:rsidRDefault="003C6A64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3F2590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F4C72">
                        <w:rPr>
                          <w:rFonts w:ascii="Calibri" w:hAnsi="Calibri" w:cs="Calibri"/>
                        </w:rPr>
                        <w:t>3.1 Cert</w:t>
                      </w:r>
                      <w:r w:rsidR="00C663B8">
                        <w:rPr>
                          <w:rFonts w:ascii="Calibri" w:hAnsi="Calibri" w:cs="Calibri"/>
                        </w:rPr>
                        <w:t xml:space="preserve">, </w:t>
                      </w:r>
                      <w:r w:rsidR="00747696">
                        <w:rPr>
                          <w:rFonts w:ascii="Calibri" w:hAnsi="Calibri" w:cs="Calibri"/>
                        </w:rPr>
                        <w:t>n</w:t>
                      </w:r>
                      <w:r w:rsidR="007B70E6">
                        <w:rPr>
                          <w:rFonts w:ascii="Calibri" w:hAnsi="Calibri" w:cs="Calibri"/>
                        </w:rPr>
                        <w:t>umber</w:t>
                      </w:r>
                      <w:r w:rsidR="00747696">
                        <w:rPr>
                          <w:rFonts w:ascii="Calibri" w:hAnsi="Calibri" w:cs="Calibri"/>
                        </w:rPr>
                        <w:t xml:space="preserve"> 0810124145-1</w:t>
                      </w:r>
                      <w:r w:rsidR="00E30646">
                        <w:rPr>
                          <w:rFonts w:ascii="Calibri" w:hAnsi="Calibri" w:cs="Calibri"/>
                        </w:rPr>
                        <w:t>, coil nu</w:t>
                      </w:r>
                      <w:r w:rsidR="007B70E6">
                        <w:rPr>
                          <w:rFonts w:ascii="Calibri" w:hAnsi="Calibri" w:cs="Calibri"/>
                        </w:rPr>
                        <w:t>mber</w:t>
                      </w:r>
                      <w:r w:rsidR="00DE56DF">
                        <w:rPr>
                          <w:rFonts w:ascii="Calibri" w:hAnsi="Calibri" w:cs="Calibri"/>
                        </w:rPr>
                        <w:t xml:space="preserve"> – 25320132SP</w:t>
                      </w:r>
                      <w:r w:rsidR="00CE03F6">
                        <w:rPr>
                          <w:rFonts w:ascii="Calibri" w:hAnsi="Calibri" w:cs="Calibri"/>
                        </w:rPr>
                        <w:t>, del 07/08/25</w:t>
                      </w:r>
                    </w:p>
                    <w:p w14:paraId="3E3C06F7" w14:textId="6CCD05B6" w:rsidR="00BA45DD" w:rsidRDefault="005C7F3A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</w:t>
                      </w:r>
                      <w:r w:rsidR="004F73EB">
                        <w:rPr>
                          <w:rFonts w:ascii="Calibri" w:hAnsi="Calibri" w:cs="Calibri"/>
                        </w:rPr>
                        <w:t xml:space="preserve">Material booking on, P/O </w:t>
                      </w:r>
                      <w:r w:rsidR="000F1C4D">
                        <w:rPr>
                          <w:rFonts w:ascii="Calibri" w:hAnsi="Calibri" w:cs="Calibri"/>
                        </w:rPr>
                        <w:t>–</w:t>
                      </w:r>
                      <w:r w:rsidR="004F73EB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E87092">
                        <w:rPr>
                          <w:rFonts w:ascii="Calibri" w:hAnsi="Calibri" w:cs="Calibri"/>
                        </w:rPr>
                        <w:t>4500</w:t>
                      </w:r>
                      <w:r w:rsidR="00BF7431">
                        <w:rPr>
                          <w:rFonts w:ascii="Calibri" w:hAnsi="Calibri" w:cs="Calibri"/>
                        </w:rPr>
                        <w:t>452124</w:t>
                      </w:r>
                      <w:r w:rsidR="000F1C4D">
                        <w:rPr>
                          <w:rFonts w:ascii="Calibri" w:hAnsi="Calibri" w:cs="Calibri"/>
                        </w:rPr>
                        <w:t xml:space="preserve">, linked to </w:t>
                      </w:r>
                      <w:r w:rsidR="00780909">
                        <w:rPr>
                          <w:rFonts w:ascii="Calibri" w:hAnsi="Calibri" w:cs="Calibri"/>
                        </w:rPr>
                        <w:t>25320132SP</w:t>
                      </w:r>
                      <w:r w:rsidR="00F06E9C">
                        <w:rPr>
                          <w:rFonts w:ascii="Calibri" w:hAnsi="Calibri" w:cs="Calibri"/>
                        </w:rPr>
                        <w:t xml:space="preserve">, del </w:t>
                      </w:r>
                      <w:r w:rsidR="00252C3C">
                        <w:rPr>
                          <w:rFonts w:ascii="Calibri" w:hAnsi="Calibri" w:cs="Calibri"/>
                        </w:rPr>
                        <w:t>08/08/25</w:t>
                      </w:r>
                    </w:p>
                    <w:p w14:paraId="133175CA" w14:textId="376A34E6" w:rsidR="00B558BA" w:rsidRDefault="004605A1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</w:t>
                      </w:r>
                      <w:r w:rsidR="004D57FA">
                        <w:rPr>
                          <w:rFonts w:ascii="Calibri" w:hAnsi="Calibri" w:cs="Calibri"/>
                        </w:rPr>
                        <w:t xml:space="preserve">261 </w:t>
                      </w:r>
                      <w:r w:rsidR="00A30BBF">
                        <w:rPr>
                          <w:rFonts w:ascii="Calibri" w:hAnsi="Calibri" w:cs="Calibri"/>
                        </w:rPr>
                        <w:t>movement for the material being consumed</w:t>
                      </w:r>
                      <w:r w:rsidR="0080444B">
                        <w:rPr>
                          <w:rFonts w:ascii="Calibri" w:hAnsi="Calibri" w:cs="Calibri"/>
                        </w:rPr>
                        <w:t>,</w:t>
                      </w:r>
                      <w:r w:rsidR="00B166A0">
                        <w:rPr>
                          <w:rFonts w:ascii="Calibri" w:hAnsi="Calibri" w:cs="Calibri"/>
                        </w:rPr>
                        <w:t xml:space="preserve"> 25</w:t>
                      </w:r>
                      <w:r w:rsidR="0072527A">
                        <w:rPr>
                          <w:rFonts w:ascii="Calibri" w:hAnsi="Calibri" w:cs="Calibri"/>
                        </w:rPr>
                        <w:t>/02/26</w:t>
                      </w:r>
                      <w:r w:rsidR="008C2F2A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69DA92B7" w14:textId="2E59BD4C" w:rsidR="000A0DF3" w:rsidRDefault="000537F5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101 movement showing </w:t>
                      </w:r>
                      <w:r w:rsidR="00215E98">
                        <w:rPr>
                          <w:rFonts w:ascii="Calibri" w:hAnsi="Calibri" w:cs="Calibri"/>
                        </w:rPr>
                        <w:t>vessel being booked on</w:t>
                      </w:r>
                      <w:r w:rsidR="00161268">
                        <w:rPr>
                          <w:rFonts w:ascii="Calibri" w:hAnsi="Calibri" w:cs="Calibri"/>
                        </w:rPr>
                        <w:t>, 03/03/2</w:t>
                      </w:r>
                      <w:r w:rsidR="00A255A8">
                        <w:rPr>
                          <w:rFonts w:ascii="Calibri" w:hAnsi="Calibri" w:cs="Calibri"/>
                        </w:rPr>
                        <w:t>6</w:t>
                      </w:r>
                    </w:p>
                    <w:p w14:paraId="6768D052" w14:textId="34120348" w:rsidR="003F2590" w:rsidRDefault="005C7F3A" w:rsidP="003F259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</w:t>
                      </w:r>
                      <w:r w:rsidR="003F2590">
                        <w:rPr>
                          <w:rFonts w:ascii="Calibri" w:hAnsi="Calibri" w:cs="Calibri"/>
                        </w:rPr>
                        <w:t>Finished goods product – 200LT vessel</w:t>
                      </w:r>
                      <w:r w:rsidR="007C4BAD">
                        <w:rPr>
                          <w:rFonts w:ascii="Calibri" w:hAnsi="Calibri" w:cs="Calibri"/>
                        </w:rPr>
                        <w:t xml:space="preserve">, </w:t>
                      </w:r>
                      <w:r w:rsidR="00082981">
                        <w:rPr>
                          <w:rFonts w:ascii="Calibri" w:hAnsi="Calibri" w:cs="Calibri"/>
                        </w:rPr>
                        <w:t>date of production 03</w:t>
                      </w:r>
                      <w:r w:rsidR="00161268">
                        <w:rPr>
                          <w:rFonts w:ascii="Calibri" w:hAnsi="Calibri" w:cs="Calibri"/>
                        </w:rPr>
                        <w:t>/</w:t>
                      </w:r>
                      <w:r w:rsidR="00082981">
                        <w:rPr>
                          <w:rFonts w:ascii="Calibri" w:hAnsi="Calibri" w:cs="Calibri"/>
                        </w:rPr>
                        <w:t>03</w:t>
                      </w:r>
                      <w:r w:rsidR="00161268">
                        <w:rPr>
                          <w:rFonts w:ascii="Calibri" w:hAnsi="Calibri" w:cs="Calibri"/>
                        </w:rPr>
                        <w:t>/</w:t>
                      </w:r>
                      <w:r w:rsidR="00082981">
                        <w:rPr>
                          <w:rFonts w:ascii="Calibri" w:hAnsi="Calibri" w:cs="Calibri"/>
                        </w:rPr>
                        <w:t>26</w:t>
                      </w:r>
                    </w:p>
                    <w:p w14:paraId="38C8A6C8" w14:textId="3B0CC29D" w:rsidR="005C7F3A" w:rsidRDefault="005C7F3A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  <w:p w14:paraId="173E099B" w14:textId="77777777" w:rsidR="005C7F3A" w:rsidRDefault="005C7F3A" w:rsidP="00B539FE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bookmarkEnd w:id="0"/>
    <w:p w14:paraId="505194B1" w14:textId="74D7817E" w:rsidR="008C76A2" w:rsidRDefault="00E725D1" w:rsidP="00305DE6">
      <w:pPr>
        <w:rPr>
          <w:b/>
        </w:rPr>
      </w:pPr>
      <w:r w:rsidRPr="004E7367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EF4AC10" wp14:editId="349FF432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634990" cy="7626350"/>
                <wp:effectExtent l="0" t="0" r="228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762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B37E4" w14:textId="4C07E61A" w:rsidR="00D00A23" w:rsidRPr="00890F1F" w:rsidRDefault="00890F1F" w:rsidP="005109D2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90F1F">
                              <w:rPr>
                                <w:b/>
                                <w:bCs/>
                                <w:u w:val="single"/>
                              </w:rPr>
                              <w:t>Production</w:t>
                            </w:r>
                          </w:p>
                          <w:p w14:paraId="5FE4CF5C" w14:textId="77777777" w:rsidR="00D00A23" w:rsidRDefault="00D00A23" w:rsidP="005109D2">
                            <w:pPr>
                              <w:pStyle w:val="NoSpacing"/>
                            </w:pPr>
                          </w:p>
                          <w:p w14:paraId="0E69A453" w14:textId="2C23825D" w:rsidR="00F607EA" w:rsidRDefault="00F607EA" w:rsidP="005109D2">
                            <w:pPr>
                              <w:pStyle w:val="NoSpacing"/>
                            </w:pPr>
                            <w:r>
                              <w:t xml:space="preserve">Buffer Tank </w:t>
                            </w:r>
                            <w:r w:rsidR="00C8269C">
                              <w:t>Mini-H</w:t>
                            </w:r>
                          </w:p>
                          <w:p w14:paraId="55D74636" w14:textId="00DC5943" w:rsidR="00AA7D82" w:rsidRPr="00AA7D82" w:rsidRDefault="00B26BE7" w:rsidP="00AA7D82">
                            <w:pPr>
                              <w:pStyle w:val="NoSpacing"/>
                            </w:pPr>
                            <w:r>
                              <w:t xml:space="preserve">Process number </w:t>
                            </w:r>
                            <w:r w:rsidR="00AA7D82">
                              <w:t>– 25</w:t>
                            </w:r>
                            <w:r w:rsidR="00AE3F71">
                              <w:t>-</w:t>
                            </w:r>
                            <w:r w:rsidR="00AA7D82">
                              <w:t>50</w:t>
                            </w:r>
                            <w:r w:rsidR="00AE3F71">
                              <w:t>-100</w:t>
                            </w:r>
                            <w:r w:rsidR="000B6EF7">
                              <w:t xml:space="preserve"> L 3 Bar</w:t>
                            </w:r>
                          </w:p>
                          <w:p w14:paraId="0E82CFF2" w14:textId="47741309" w:rsidR="00890F1F" w:rsidRPr="00C721AB" w:rsidRDefault="00182C70" w:rsidP="005109D2">
                            <w:pPr>
                              <w:pStyle w:val="NoSpacing"/>
                            </w:pPr>
                            <w:r>
                              <w:t xml:space="preserve">Rev date </w:t>
                            </w:r>
                            <w:r w:rsidR="00FB5052">
                              <w:t>–</w:t>
                            </w:r>
                            <w:r>
                              <w:t xml:space="preserve"> </w:t>
                            </w:r>
                            <w:r w:rsidR="00FB5052">
                              <w:t>22/02/2024</w:t>
                            </w:r>
                          </w:p>
                          <w:p w14:paraId="1C9274C1" w14:textId="77777777" w:rsidR="003B317A" w:rsidRPr="000A11DF" w:rsidRDefault="003B317A" w:rsidP="005109D2">
                            <w:pPr>
                              <w:pStyle w:val="NoSpacing"/>
                            </w:pPr>
                          </w:p>
                          <w:p w14:paraId="65B36C7F" w14:textId="724EF5B0" w:rsidR="00213EB5" w:rsidRDefault="007955BB" w:rsidP="00213EB5">
                            <w:pPr>
                              <w:pStyle w:val="NoSpacing"/>
                            </w:pPr>
                            <w:r>
                              <w:t xml:space="preserve">Nilgun talked through the </w:t>
                            </w:r>
                            <w:r w:rsidR="00640A32">
                              <w:t>buffer tank production process</w:t>
                            </w:r>
                            <w:r w:rsidR="008D7DDE">
                              <w:t xml:space="preserve"> in detail</w:t>
                            </w:r>
                            <w:r w:rsidR="00C70400">
                              <w:t>, plus</w:t>
                            </w:r>
                            <w:r w:rsidR="00425E11">
                              <w:t xml:space="preserve"> also provided a </w:t>
                            </w:r>
                            <w:r w:rsidR="009C74BA">
                              <w:t xml:space="preserve">video of the production of </w:t>
                            </w:r>
                            <w:r w:rsidR="00DB3F42">
                              <w:t xml:space="preserve">a </w:t>
                            </w:r>
                            <w:r w:rsidR="008D7DDE">
                              <w:t>vessel, due to confirming</w:t>
                            </w:r>
                            <w:r w:rsidR="00DB3F42">
                              <w:t xml:space="preserve"> the buffer tank production </w:t>
                            </w:r>
                            <w:r w:rsidR="00CB2977">
                              <w:t>is similar to the buffer tank production</w:t>
                            </w:r>
                            <w:r w:rsidR="008D7DDE">
                              <w:t>.</w:t>
                            </w:r>
                          </w:p>
                          <w:p w14:paraId="3A4AC0CC" w14:textId="77777777" w:rsidR="00CB2977" w:rsidRDefault="00CB2977" w:rsidP="00213EB5">
                            <w:pPr>
                              <w:pStyle w:val="NoSpacing"/>
                            </w:pPr>
                          </w:p>
                          <w:p w14:paraId="1F80A401" w14:textId="66567D8B" w:rsidR="00CB2977" w:rsidRDefault="00B76F9C" w:rsidP="00213EB5">
                            <w:pPr>
                              <w:pStyle w:val="NoSpacing"/>
                            </w:pPr>
                            <w:r>
                              <w:t xml:space="preserve">The </w:t>
                            </w:r>
                            <w:r w:rsidR="008D7DDE">
                              <w:t xml:space="preserve">buffer tank </w:t>
                            </w:r>
                            <w:r>
                              <w:t>production process includes the following:</w:t>
                            </w:r>
                          </w:p>
                          <w:p w14:paraId="05930599" w14:textId="77777777" w:rsidR="00B76F9C" w:rsidRDefault="00B76F9C" w:rsidP="00213EB5">
                            <w:pPr>
                              <w:pStyle w:val="NoSpacing"/>
                            </w:pPr>
                          </w:p>
                          <w:p w14:paraId="1D0BD735" w14:textId="4AEEF8AA" w:rsidR="00DD73DA" w:rsidRDefault="00DD73DA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Cutting of the disks/ plates</w:t>
                            </w:r>
                          </w:p>
                          <w:p w14:paraId="3839648B" w14:textId="5F422075" w:rsidR="00DD73DA" w:rsidRDefault="00DD73DA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Contro</w:t>
                            </w:r>
                            <w:r w:rsidR="005332D7">
                              <w:rPr>
                                <w:rFonts w:ascii="Calibri" w:hAnsi="Calibri" w:cs="Calibri"/>
                              </w:rPr>
                              <w:t>l – Checking at each stage of the process</w:t>
                            </w:r>
                          </w:p>
                          <w:p w14:paraId="29DAE41E" w14:textId="3A7D978A" w:rsidR="00DD73DA" w:rsidRDefault="00DD73DA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Deep drawing</w:t>
                            </w:r>
                          </w:p>
                          <w:p w14:paraId="3094124D" w14:textId="71B11478" w:rsidR="00DD73DA" w:rsidRDefault="00DD73DA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Edge cutting</w:t>
                            </w:r>
                          </w:p>
                          <w:p w14:paraId="577888C9" w14:textId="1D207B3B" w:rsidR="00DD73DA" w:rsidRDefault="00DD73DA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Cold rolling</w:t>
                            </w:r>
                          </w:p>
                          <w:p w14:paraId="34468469" w14:textId="4974BBF2" w:rsidR="00DD73DA" w:rsidRDefault="00DD73DA" w:rsidP="00213EB5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8D7DDE">
                              <w:rPr>
                                <w:rFonts w:ascii="Calibri" w:hAnsi="Calibri" w:cs="Calibri"/>
                              </w:rPr>
                              <w:t xml:space="preserve"> Punching</w:t>
                            </w:r>
                          </w:p>
                          <w:p w14:paraId="5F37EB45" w14:textId="579A8207" w:rsidR="008D7DDE" w:rsidRDefault="008D7DDE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Welding of sleeves</w:t>
                            </w:r>
                          </w:p>
                          <w:p w14:paraId="73CBAAD4" w14:textId="0F59DCF6" w:rsidR="008D7DDE" w:rsidRDefault="008D7DDE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Body assembly</w:t>
                            </w:r>
                          </w:p>
                          <w:p w14:paraId="15DBABD3" w14:textId="2DEB4EC1" w:rsidR="008D7DDE" w:rsidRDefault="008D7DDE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Welding of body</w:t>
                            </w:r>
                          </w:p>
                          <w:p w14:paraId="2C3E75CD" w14:textId="42F61298" w:rsidR="008D7DDE" w:rsidRDefault="008D7DDE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Leakage check</w:t>
                            </w:r>
                          </w:p>
                          <w:p w14:paraId="6BA7242A" w14:textId="7908CF8F" w:rsidR="008D7DDE" w:rsidRDefault="008D7DDE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Painting</w:t>
                            </w:r>
                          </w:p>
                          <w:p w14:paraId="22BECAAA" w14:textId="77777777" w:rsidR="005332D7" w:rsidRDefault="005332D7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BCFFF9F" w14:textId="24FC2D61" w:rsidR="005332D7" w:rsidRPr="00886001" w:rsidRDefault="00886001" w:rsidP="00213EB5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6001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Testing</w:t>
                            </w:r>
                          </w:p>
                          <w:p w14:paraId="18CE0EB5" w14:textId="77777777" w:rsidR="00213EB5" w:rsidRDefault="00213EB5" w:rsidP="00213EB5">
                            <w:pPr>
                              <w:pStyle w:val="NoSpacing"/>
                            </w:pPr>
                          </w:p>
                          <w:p w14:paraId="4C8038DF" w14:textId="2A8B5BD5" w:rsidR="00886001" w:rsidRDefault="00995192" w:rsidP="00213EB5">
                            <w:pPr>
                              <w:pStyle w:val="NoSpacing"/>
                            </w:pPr>
                            <w:r>
                              <w:t xml:space="preserve">In-process </w:t>
                            </w:r>
                            <w:r w:rsidR="00594640">
                              <w:t>l</w:t>
                            </w:r>
                            <w:r w:rsidR="00886001">
                              <w:t>eakage checks are done on every buffer tank. However, only the 1</w:t>
                            </w:r>
                            <w:r w:rsidR="00886001" w:rsidRPr="00886001">
                              <w:rPr>
                                <w:vertAlign w:val="superscript"/>
                              </w:rPr>
                              <w:t>st</w:t>
                            </w:r>
                            <w:r w:rsidR="00886001">
                              <w:t xml:space="preserve"> off and 1pcs checked every 2 hours are recorded, the check is a 3.5 bar </w:t>
                            </w:r>
                            <w:r w:rsidR="00036C31">
                              <w:t>air</w:t>
                            </w:r>
                            <w:r w:rsidR="00886001">
                              <w:t xml:space="preserve"> check</w:t>
                            </w:r>
                            <w:r w:rsidR="00036C31">
                              <w:t xml:space="preserve"> submerged in water</w:t>
                            </w:r>
                            <w:r w:rsidR="00886001">
                              <w:t xml:space="preserve"> for 15 seconds.</w:t>
                            </w:r>
                          </w:p>
                          <w:p w14:paraId="731254B6" w14:textId="77777777" w:rsidR="00886001" w:rsidRDefault="00886001" w:rsidP="00213EB5">
                            <w:pPr>
                              <w:pStyle w:val="NoSpacing"/>
                            </w:pPr>
                          </w:p>
                          <w:p w14:paraId="7C02F186" w14:textId="7D37E67E" w:rsidR="00886001" w:rsidRDefault="00886001" w:rsidP="00213EB5">
                            <w:pPr>
                              <w:pStyle w:val="NoSpacing"/>
                            </w:pPr>
                            <w:r>
                              <w:t xml:space="preserve">Test procedure document number – T.192, Rev </w:t>
                            </w:r>
                            <w:r w:rsidR="00036C31">
                              <w:t xml:space="preserve">1, date – </w:t>
                            </w:r>
                            <w:r w:rsidR="0032199D">
                              <w:t>27</w:t>
                            </w:r>
                            <w:r w:rsidR="00036C31">
                              <w:t>/</w:t>
                            </w:r>
                            <w:r w:rsidR="0032199D">
                              <w:t>02</w:t>
                            </w:r>
                            <w:r w:rsidR="00036C31">
                              <w:t>/202</w:t>
                            </w:r>
                            <w:r w:rsidR="0032199D">
                              <w:t>6</w:t>
                            </w:r>
                          </w:p>
                          <w:p w14:paraId="510604EF" w14:textId="77777777" w:rsidR="00036C31" w:rsidRDefault="00036C31" w:rsidP="00213EB5">
                            <w:pPr>
                              <w:pStyle w:val="NoSpacing"/>
                            </w:pPr>
                          </w:p>
                          <w:p w14:paraId="435AC7C9" w14:textId="0EE08984" w:rsidR="00036C31" w:rsidRDefault="00036C31" w:rsidP="00213EB5">
                            <w:pPr>
                              <w:pStyle w:val="NoSpacing"/>
                            </w:pPr>
                            <w:r>
                              <w:t>The testing process is as follows:</w:t>
                            </w:r>
                          </w:p>
                          <w:p w14:paraId="70F8E083" w14:textId="77777777" w:rsidR="00036C31" w:rsidRDefault="00036C31" w:rsidP="00213EB5">
                            <w:pPr>
                              <w:pStyle w:val="NoSpacing"/>
                            </w:pPr>
                          </w:p>
                          <w:p w14:paraId="162FA107" w14:textId="1C520769" w:rsidR="00036C31" w:rsidRDefault="00036C31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Blanking plugs are attached to each connection</w:t>
                            </w:r>
                          </w:p>
                          <w:p w14:paraId="37450BFB" w14:textId="6846AE2F" w:rsidR="00036C31" w:rsidRDefault="00036C31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</w:t>
                            </w:r>
                            <w:r w:rsidR="00B05B08">
                              <w:rPr>
                                <w:rFonts w:ascii="Calibri" w:hAnsi="Calibri" w:cs="Calibri"/>
                              </w:rPr>
                              <w:t>The tank is p</w:t>
                            </w:r>
                            <w:r w:rsidR="00333DD6">
                              <w:rPr>
                                <w:rFonts w:ascii="Calibri" w:hAnsi="Calibri" w:cs="Calibri"/>
                              </w:rPr>
                              <w:t>laced in the test unit and locked in position with the upper pistons</w:t>
                            </w:r>
                          </w:p>
                          <w:p w14:paraId="7FA4728B" w14:textId="58582A19" w:rsidR="00036C31" w:rsidRDefault="00036C31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333DD6">
                              <w:rPr>
                                <w:rFonts w:ascii="Calibri" w:hAnsi="Calibri" w:cs="Calibri"/>
                              </w:rPr>
                              <w:t xml:space="preserve"> Air is then introduced to the </w:t>
                            </w:r>
                            <w:r w:rsidR="0032199D">
                              <w:rPr>
                                <w:rFonts w:ascii="Calibri" w:hAnsi="Calibri" w:cs="Calibri"/>
                              </w:rPr>
                              <w:t xml:space="preserve">buffer </w:t>
                            </w:r>
                            <w:r w:rsidR="00333DD6">
                              <w:rPr>
                                <w:rFonts w:ascii="Calibri" w:hAnsi="Calibri" w:cs="Calibri"/>
                              </w:rPr>
                              <w:t xml:space="preserve">tank </w:t>
                            </w:r>
                          </w:p>
                          <w:p w14:paraId="514980D2" w14:textId="1A9CB637" w:rsidR="00036C31" w:rsidRDefault="00036C31" w:rsidP="00213EB5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333DD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32199D">
                              <w:rPr>
                                <w:rFonts w:ascii="Calibri" w:hAnsi="Calibri" w:cs="Calibri"/>
                              </w:rPr>
                              <w:t>During the filling of the tank, the product is submerged in water.</w:t>
                            </w:r>
                          </w:p>
                          <w:p w14:paraId="5CD0B038" w14:textId="7F5DCF46" w:rsidR="00036C31" w:rsidRDefault="00333DD6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32199D">
                              <w:rPr>
                                <w:rFonts w:ascii="Calibri" w:hAnsi="Calibri" w:cs="Calibri"/>
                              </w:rPr>
                              <w:t xml:space="preserve"> Once the tank has reached the specified pressure, all connections/ equipment and weld areas </w:t>
                            </w:r>
                          </w:p>
                          <w:p w14:paraId="213A99AC" w14:textId="32C20AB1" w:rsidR="0032199D" w:rsidRDefault="0032199D" w:rsidP="00213EB5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Inspected for leaks.</w:t>
                            </w:r>
                          </w:p>
                          <w:p w14:paraId="4CAF19C1" w14:textId="56DB80B7" w:rsidR="00333DD6" w:rsidRDefault="00333DD6" w:rsidP="00213EB5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  <w:r w:rsidR="0032199D">
                              <w:rPr>
                                <w:rFonts w:ascii="Calibri" w:hAnsi="Calibri" w:cs="Calibri"/>
                              </w:rPr>
                              <w:t xml:space="preserve"> The test is performed </w:t>
                            </w:r>
                            <w:r w:rsidR="00B842B3">
                              <w:rPr>
                                <w:rFonts w:ascii="Calibri" w:hAnsi="Calibri" w:cs="Calibri"/>
                              </w:rPr>
                              <w:t>for 15 seconds</w:t>
                            </w:r>
                          </w:p>
                          <w:p w14:paraId="7DF5A78F" w14:textId="77777777" w:rsidR="00B842B3" w:rsidRDefault="00B842B3" w:rsidP="00B842B3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</w:p>
                          <w:p w14:paraId="46E30ACB" w14:textId="77777777" w:rsidR="00B842B3" w:rsidRDefault="00B842B3" w:rsidP="00B842B3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</w:p>
                          <w:p w14:paraId="243F65D6" w14:textId="77777777" w:rsidR="00B842B3" w:rsidRDefault="00B842B3" w:rsidP="00B842B3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</w:p>
                          <w:p w14:paraId="4B2EDA8D" w14:textId="77777777" w:rsidR="00B842B3" w:rsidRDefault="00B842B3" w:rsidP="00B842B3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</w:p>
                          <w:p w14:paraId="31BEE793" w14:textId="77777777" w:rsidR="00B842B3" w:rsidRPr="004508CC" w:rsidRDefault="00B842B3" w:rsidP="00B842B3">
                            <w:pPr>
                              <w:spacing w:line="24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4AC1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2.45pt;width:443.7pt;height:600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">
                <v:textbox>
                  <w:txbxContent>
                    <w:p w14:paraId="66BB37E4" w14:textId="4C07E61A" w:rsidR="00D00A23" w:rsidRPr="00890F1F" w:rsidRDefault="00890F1F" w:rsidP="005109D2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890F1F">
                        <w:rPr>
                          <w:b/>
                          <w:bCs/>
                          <w:u w:val="single"/>
                        </w:rPr>
                        <w:t>Production</w:t>
                      </w:r>
                    </w:p>
                    <w:p w14:paraId="5FE4CF5C" w14:textId="77777777" w:rsidR="00D00A23" w:rsidRDefault="00D00A23" w:rsidP="005109D2">
                      <w:pPr>
                        <w:pStyle w:val="NoSpacing"/>
                      </w:pPr>
                    </w:p>
                    <w:p w14:paraId="0E69A453" w14:textId="2C23825D" w:rsidR="00F607EA" w:rsidRDefault="00F607EA" w:rsidP="005109D2">
                      <w:pPr>
                        <w:pStyle w:val="NoSpacing"/>
                      </w:pPr>
                      <w:r>
                        <w:t xml:space="preserve">Buffer Tank </w:t>
                      </w:r>
                      <w:r w:rsidR="00C8269C">
                        <w:t>Mini-H</w:t>
                      </w:r>
                    </w:p>
                    <w:p w14:paraId="55D74636" w14:textId="00DC5943" w:rsidR="00AA7D82" w:rsidRPr="00AA7D82" w:rsidRDefault="00B26BE7" w:rsidP="00AA7D82">
                      <w:pPr>
                        <w:pStyle w:val="NoSpacing"/>
                      </w:pPr>
                      <w:r>
                        <w:t xml:space="preserve">Process number </w:t>
                      </w:r>
                      <w:r w:rsidR="00AA7D82">
                        <w:t>– 25</w:t>
                      </w:r>
                      <w:r w:rsidR="00AE3F71">
                        <w:t>-</w:t>
                      </w:r>
                      <w:r w:rsidR="00AA7D82">
                        <w:t>50</w:t>
                      </w:r>
                      <w:r w:rsidR="00AE3F71">
                        <w:t>-100</w:t>
                      </w:r>
                      <w:r w:rsidR="000B6EF7">
                        <w:t xml:space="preserve"> L 3 Bar</w:t>
                      </w:r>
                    </w:p>
                    <w:p w14:paraId="0E82CFF2" w14:textId="47741309" w:rsidR="00890F1F" w:rsidRPr="00C721AB" w:rsidRDefault="00182C70" w:rsidP="005109D2">
                      <w:pPr>
                        <w:pStyle w:val="NoSpacing"/>
                      </w:pPr>
                      <w:r>
                        <w:t xml:space="preserve">Rev date </w:t>
                      </w:r>
                      <w:r w:rsidR="00FB5052">
                        <w:t>–</w:t>
                      </w:r>
                      <w:r>
                        <w:t xml:space="preserve"> </w:t>
                      </w:r>
                      <w:r w:rsidR="00FB5052">
                        <w:t>22/02/2024</w:t>
                      </w:r>
                    </w:p>
                    <w:p w14:paraId="1C9274C1" w14:textId="77777777" w:rsidR="003B317A" w:rsidRPr="000A11DF" w:rsidRDefault="003B317A" w:rsidP="005109D2">
                      <w:pPr>
                        <w:pStyle w:val="NoSpacing"/>
                      </w:pPr>
                    </w:p>
                    <w:p w14:paraId="65B36C7F" w14:textId="724EF5B0" w:rsidR="00213EB5" w:rsidRDefault="007955BB" w:rsidP="00213EB5">
                      <w:pPr>
                        <w:pStyle w:val="NoSpacing"/>
                      </w:pPr>
                      <w:r>
                        <w:t xml:space="preserve">Nilgun talked through the </w:t>
                      </w:r>
                      <w:r w:rsidR="00640A32">
                        <w:t>buffer tank production process</w:t>
                      </w:r>
                      <w:r w:rsidR="008D7DDE">
                        <w:t xml:space="preserve"> in detail</w:t>
                      </w:r>
                      <w:r w:rsidR="00C70400">
                        <w:t>, plus</w:t>
                      </w:r>
                      <w:r w:rsidR="00425E11">
                        <w:t xml:space="preserve"> also provided a </w:t>
                      </w:r>
                      <w:r w:rsidR="009C74BA">
                        <w:t xml:space="preserve">video of the production of </w:t>
                      </w:r>
                      <w:r w:rsidR="00DB3F42">
                        <w:t xml:space="preserve">a </w:t>
                      </w:r>
                      <w:r w:rsidR="008D7DDE">
                        <w:t>vessel, due to confirming</w:t>
                      </w:r>
                      <w:r w:rsidR="00DB3F42">
                        <w:t xml:space="preserve"> the buffer tank production </w:t>
                      </w:r>
                      <w:r w:rsidR="00CB2977">
                        <w:t>is similar to the buffer tank production</w:t>
                      </w:r>
                      <w:r w:rsidR="008D7DDE">
                        <w:t>.</w:t>
                      </w:r>
                    </w:p>
                    <w:p w14:paraId="3A4AC0CC" w14:textId="77777777" w:rsidR="00CB2977" w:rsidRDefault="00CB2977" w:rsidP="00213EB5">
                      <w:pPr>
                        <w:pStyle w:val="NoSpacing"/>
                      </w:pPr>
                    </w:p>
                    <w:p w14:paraId="1F80A401" w14:textId="66567D8B" w:rsidR="00CB2977" w:rsidRDefault="00B76F9C" w:rsidP="00213EB5">
                      <w:pPr>
                        <w:pStyle w:val="NoSpacing"/>
                      </w:pPr>
                      <w:r>
                        <w:t xml:space="preserve">The </w:t>
                      </w:r>
                      <w:r w:rsidR="008D7DDE">
                        <w:t xml:space="preserve">buffer tank </w:t>
                      </w:r>
                      <w:r>
                        <w:t>production process includes the following:</w:t>
                      </w:r>
                    </w:p>
                    <w:p w14:paraId="05930599" w14:textId="77777777" w:rsidR="00B76F9C" w:rsidRDefault="00B76F9C" w:rsidP="00213EB5">
                      <w:pPr>
                        <w:pStyle w:val="NoSpacing"/>
                      </w:pPr>
                    </w:p>
                    <w:p w14:paraId="1D0BD735" w14:textId="4AEEF8AA" w:rsidR="00DD73DA" w:rsidRDefault="00DD73DA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Cutting of the disks/ plates</w:t>
                      </w:r>
                    </w:p>
                    <w:p w14:paraId="3839648B" w14:textId="5F422075" w:rsidR="00DD73DA" w:rsidRDefault="00DD73DA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Contro</w:t>
                      </w:r>
                      <w:r w:rsidR="005332D7">
                        <w:rPr>
                          <w:rFonts w:ascii="Calibri" w:hAnsi="Calibri" w:cs="Calibri"/>
                        </w:rPr>
                        <w:t>l – Checking at each stage of the process</w:t>
                      </w:r>
                    </w:p>
                    <w:p w14:paraId="29DAE41E" w14:textId="3A7D978A" w:rsidR="00DD73DA" w:rsidRDefault="00DD73DA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Deep drawing</w:t>
                      </w:r>
                    </w:p>
                    <w:p w14:paraId="3094124D" w14:textId="71B11478" w:rsidR="00DD73DA" w:rsidRDefault="00DD73DA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Edge cutting</w:t>
                      </w:r>
                    </w:p>
                    <w:p w14:paraId="577888C9" w14:textId="1D207B3B" w:rsidR="00DD73DA" w:rsidRDefault="00DD73DA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Cold rolling</w:t>
                      </w:r>
                    </w:p>
                    <w:p w14:paraId="34468469" w14:textId="4974BBF2" w:rsidR="00DD73DA" w:rsidRDefault="00DD73DA" w:rsidP="00213EB5">
                      <w:pPr>
                        <w:pStyle w:val="NoSpacing"/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8D7DDE">
                        <w:rPr>
                          <w:rFonts w:ascii="Calibri" w:hAnsi="Calibri" w:cs="Calibri"/>
                        </w:rPr>
                        <w:t xml:space="preserve"> Punching</w:t>
                      </w:r>
                    </w:p>
                    <w:p w14:paraId="5F37EB45" w14:textId="579A8207" w:rsidR="008D7DDE" w:rsidRDefault="008D7DDE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Welding of sleeves</w:t>
                      </w:r>
                    </w:p>
                    <w:p w14:paraId="73CBAAD4" w14:textId="0F59DCF6" w:rsidR="008D7DDE" w:rsidRDefault="008D7DDE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Body assembly</w:t>
                      </w:r>
                    </w:p>
                    <w:p w14:paraId="15DBABD3" w14:textId="2DEB4EC1" w:rsidR="008D7DDE" w:rsidRDefault="008D7DDE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Welding of body</w:t>
                      </w:r>
                    </w:p>
                    <w:p w14:paraId="2C3E75CD" w14:textId="42F61298" w:rsidR="008D7DDE" w:rsidRDefault="008D7DDE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Leakage check</w:t>
                      </w:r>
                    </w:p>
                    <w:p w14:paraId="6BA7242A" w14:textId="7908CF8F" w:rsidR="008D7DDE" w:rsidRDefault="008D7DDE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Painting</w:t>
                      </w:r>
                    </w:p>
                    <w:p w14:paraId="22BECAAA" w14:textId="77777777" w:rsidR="005332D7" w:rsidRDefault="005332D7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</w:p>
                    <w:p w14:paraId="7BCFFF9F" w14:textId="24FC2D61" w:rsidR="005332D7" w:rsidRPr="00886001" w:rsidRDefault="00886001" w:rsidP="00213EB5">
                      <w:pPr>
                        <w:pStyle w:val="NoSpacing"/>
                        <w:rPr>
                          <w:b/>
                          <w:bCs/>
                          <w:u w:val="single"/>
                        </w:rPr>
                      </w:pPr>
                      <w:r w:rsidRPr="00886001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Testing</w:t>
                      </w:r>
                    </w:p>
                    <w:p w14:paraId="18CE0EB5" w14:textId="77777777" w:rsidR="00213EB5" w:rsidRDefault="00213EB5" w:rsidP="00213EB5">
                      <w:pPr>
                        <w:pStyle w:val="NoSpacing"/>
                      </w:pPr>
                    </w:p>
                    <w:p w14:paraId="4C8038DF" w14:textId="2A8B5BD5" w:rsidR="00886001" w:rsidRDefault="00995192" w:rsidP="00213EB5">
                      <w:pPr>
                        <w:pStyle w:val="NoSpacing"/>
                      </w:pPr>
                      <w:r>
                        <w:t xml:space="preserve">In-process </w:t>
                      </w:r>
                      <w:r w:rsidR="00594640">
                        <w:t>l</w:t>
                      </w:r>
                      <w:r w:rsidR="00886001">
                        <w:t>eakage checks are done on every buffer tank. However, only the 1</w:t>
                      </w:r>
                      <w:r w:rsidR="00886001" w:rsidRPr="00886001">
                        <w:rPr>
                          <w:vertAlign w:val="superscript"/>
                        </w:rPr>
                        <w:t>st</w:t>
                      </w:r>
                      <w:r w:rsidR="00886001">
                        <w:t xml:space="preserve"> off and 1pcs checked every 2 hours are recorded, the check is a 3.5 bar </w:t>
                      </w:r>
                      <w:r w:rsidR="00036C31">
                        <w:t>air</w:t>
                      </w:r>
                      <w:r w:rsidR="00886001">
                        <w:t xml:space="preserve"> check</w:t>
                      </w:r>
                      <w:r w:rsidR="00036C31">
                        <w:t xml:space="preserve"> submerged in water</w:t>
                      </w:r>
                      <w:r w:rsidR="00886001">
                        <w:t xml:space="preserve"> for 15 seconds.</w:t>
                      </w:r>
                    </w:p>
                    <w:p w14:paraId="731254B6" w14:textId="77777777" w:rsidR="00886001" w:rsidRDefault="00886001" w:rsidP="00213EB5">
                      <w:pPr>
                        <w:pStyle w:val="NoSpacing"/>
                      </w:pPr>
                    </w:p>
                    <w:p w14:paraId="7C02F186" w14:textId="7D37E67E" w:rsidR="00886001" w:rsidRDefault="00886001" w:rsidP="00213EB5">
                      <w:pPr>
                        <w:pStyle w:val="NoSpacing"/>
                      </w:pPr>
                      <w:r>
                        <w:t xml:space="preserve">Test procedure document number – T.192, Rev </w:t>
                      </w:r>
                      <w:r w:rsidR="00036C31">
                        <w:t xml:space="preserve">1, date – </w:t>
                      </w:r>
                      <w:r w:rsidR="0032199D">
                        <w:t>27</w:t>
                      </w:r>
                      <w:r w:rsidR="00036C31">
                        <w:t>/</w:t>
                      </w:r>
                      <w:r w:rsidR="0032199D">
                        <w:t>02</w:t>
                      </w:r>
                      <w:r w:rsidR="00036C31">
                        <w:t>/202</w:t>
                      </w:r>
                      <w:r w:rsidR="0032199D">
                        <w:t>6</w:t>
                      </w:r>
                    </w:p>
                    <w:p w14:paraId="510604EF" w14:textId="77777777" w:rsidR="00036C31" w:rsidRDefault="00036C31" w:rsidP="00213EB5">
                      <w:pPr>
                        <w:pStyle w:val="NoSpacing"/>
                      </w:pPr>
                    </w:p>
                    <w:p w14:paraId="435AC7C9" w14:textId="0EE08984" w:rsidR="00036C31" w:rsidRDefault="00036C31" w:rsidP="00213EB5">
                      <w:pPr>
                        <w:pStyle w:val="NoSpacing"/>
                      </w:pPr>
                      <w:r>
                        <w:t>The testing process is as follows:</w:t>
                      </w:r>
                    </w:p>
                    <w:p w14:paraId="70F8E083" w14:textId="77777777" w:rsidR="00036C31" w:rsidRDefault="00036C31" w:rsidP="00213EB5">
                      <w:pPr>
                        <w:pStyle w:val="NoSpacing"/>
                      </w:pPr>
                    </w:p>
                    <w:p w14:paraId="162FA107" w14:textId="1C520769" w:rsidR="00036C31" w:rsidRDefault="00036C31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Blanking plugs are attached to each connection</w:t>
                      </w:r>
                    </w:p>
                    <w:p w14:paraId="37450BFB" w14:textId="6846AE2F" w:rsidR="00036C31" w:rsidRDefault="00036C31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</w:t>
                      </w:r>
                      <w:r w:rsidR="00B05B08">
                        <w:rPr>
                          <w:rFonts w:ascii="Calibri" w:hAnsi="Calibri" w:cs="Calibri"/>
                        </w:rPr>
                        <w:t>The tank is p</w:t>
                      </w:r>
                      <w:r w:rsidR="00333DD6">
                        <w:rPr>
                          <w:rFonts w:ascii="Calibri" w:hAnsi="Calibri" w:cs="Calibri"/>
                        </w:rPr>
                        <w:t>laced in the test unit and locked in position with the upper pistons</w:t>
                      </w:r>
                    </w:p>
                    <w:p w14:paraId="7FA4728B" w14:textId="58582A19" w:rsidR="00036C31" w:rsidRDefault="00036C31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333DD6">
                        <w:rPr>
                          <w:rFonts w:ascii="Calibri" w:hAnsi="Calibri" w:cs="Calibri"/>
                        </w:rPr>
                        <w:t xml:space="preserve"> Air is then introduced to the </w:t>
                      </w:r>
                      <w:r w:rsidR="0032199D">
                        <w:rPr>
                          <w:rFonts w:ascii="Calibri" w:hAnsi="Calibri" w:cs="Calibri"/>
                        </w:rPr>
                        <w:t xml:space="preserve">buffer </w:t>
                      </w:r>
                      <w:r w:rsidR="00333DD6">
                        <w:rPr>
                          <w:rFonts w:ascii="Calibri" w:hAnsi="Calibri" w:cs="Calibri"/>
                        </w:rPr>
                        <w:t xml:space="preserve">tank </w:t>
                      </w:r>
                    </w:p>
                    <w:p w14:paraId="514980D2" w14:textId="1A9CB637" w:rsidR="00036C31" w:rsidRDefault="00036C31" w:rsidP="00213EB5">
                      <w:pPr>
                        <w:pStyle w:val="NoSpacing"/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333DD6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32199D">
                        <w:rPr>
                          <w:rFonts w:ascii="Calibri" w:hAnsi="Calibri" w:cs="Calibri"/>
                        </w:rPr>
                        <w:t>During the filling of the tank, the product is submerged in water.</w:t>
                      </w:r>
                    </w:p>
                    <w:p w14:paraId="5CD0B038" w14:textId="7F5DCF46" w:rsidR="00036C31" w:rsidRDefault="00333DD6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32199D">
                        <w:rPr>
                          <w:rFonts w:ascii="Calibri" w:hAnsi="Calibri" w:cs="Calibri"/>
                        </w:rPr>
                        <w:t xml:space="preserve"> Once the tank has reached the specified pressure, all connections/ equipment and weld areas </w:t>
                      </w:r>
                    </w:p>
                    <w:p w14:paraId="213A99AC" w14:textId="32C20AB1" w:rsidR="0032199D" w:rsidRDefault="0032199D" w:rsidP="00213EB5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Inspected for leaks.</w:t>
                      </w:r>
                    </w:p>
                    <w:p w14:paraId="4CAF19C1" w14:textId="56DB80B7" w:rsidR="00333DD6" w:rsidRDefault="00333DD6" w:rsidP="00213EB5">
                      <w:pPr>
                        <w:pStyle w:val="NoSpacing"/>
                      </w:pPr>
                      <w:r>
                        <w:rPr>
                          <w:rFonts w:ascii="Calibri" w:hAnsi="Calibri" w:cs="Calibri"/>
                        </w:rPr>
                        <w:t>•</w:t>
                      </w:r>
                      <w:r w:rsidR="0032199D">
                        <w:rPr>
                          <w:rFonts w:ascii="Calibri" w:hAnsi="Calibri" w:cs="Calibri"/>
                        </w:rPr>
                        <w:t xml:space="preserve"> The test is performed </w:t>
                      </w:r>
                      <w:r w:rsidR="00B842B3">
                        <w:rPr>
                          <w:rFonts w:ascii="Calibri" w:hAnsi="Calibri" w:cs="Calibri"/>
                        </w:rPr>
                        <w:t>for 15 seconds</w:t>
                      </w:r>
                    </w:p>
                    <w:p w14:paraId="7DF5A78F" w14:textId="77777777" w:rsidR="00B842B3" w:rsidRDefault="00B842B3" w:rsidP="00B842B3">
                      <w:pPr>
                        <w:spacing w:line="240" w:lineRule="auto"/>
                        <w:rPr>
                          <w:bCs/>
                        </w:rPr>
                      </w:pPr>
                    </w:p>
                    <w:p w14:paraId="46E30ACB" w14:textId="77777777" w:rsidR="00B842B3" w:rsidRDefault="00B842B3" w:rsidP="00B842B3">
                      <w:pPr>
                        <w:spacing w:line="240" w:lineRule="auto"/>
                        <w:rPr>
                          <w:bCs/>
                        </w:rPr>
                      </w:pPr>
                    </w:p>
                    <w:p w14:paraId="243F65D6" w14:textId="77777777" w:rsidR="00B842B3" w:rsidRDefault="00B842B3" w:rsidP="00B842B3">
                      <w:pPr>
                        <w:spacing w:line="240" w:lineRule="auto"/>
                        <w:rPr>
                          <w:bCs/>
                        </w:rPr>
                      </w:pPr>
                    </w:p>
                    <w:p w14:paraId="4B2EDA8D" w14:textId="77777777" w:rsidR="00B842B3" w:rsidRDefault="00B842B3" w:rsidP="00B842B3">
                      <w:pPr>
                        <w:spacing w:line="240" w:lineRule="auto"/>
                        <w:rPr>
                          <w:bCs/>
                        </w:rPr>
                      </w:pPr>
                    </w:p>
                    <w:p w14:paraId="31BEE793" w14:textId="77777777" w:rsidR="00B842B3" w:rsidRPr="004508CC" w:rsidRDefault="00B842B3" w:rsidP="00B842B3">
                      <w:pPr>
                        <w:spacing w:line="240" w:lineRule="auto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07D" w:rsidRPr="001C067F">
        <w:rPr>
          <w:b/>
        </w:rPr>
        <w:t>Audit Notes:</w:t>
      </w:r>
    </w:p>
    <w:p w14:paraId="05170018" w14:textId="2B800B23" w:rsidR="008C76A2" w:rsidRDefault="00213EB5" w:rsidP="00305DE6">
      <w:pPr>
        <w:rPr>
          <w:b/>
        </w:rPr>
      </w:pPr>
      <w:r w:rsidRPr="004E7367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A380545" wp14:editId="39A0C8C6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5634990" cy="7581900"/>
                <wp:effectExtent l="0" t="0" r="228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2AE99" w14:textId="77777777" w:rsidR="00B842B3" w:rsidRDefault="00B842B3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Example – Buffer tank record</w:t>
                            </w:r>
                          </w:p>
                          <w:p w14:paraId="766FE827" w14:textId="4CBB629B" w:rsidR="00B842B3" w:rsidRDefault="00B842B3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Buffer tank type – YM mini V25L</w:t>
                            </w:r>
                          </w:p>
                          <w:p w14:paraId="7F8F26B2" w14:textId="31A85D9A" w:rsidR="008E718A" w:rsidRDefault="008E718A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Date of check – 17/03/2026</w:t>
                            </w:r>
                          </w:p>
                          <w:p w14:paraId="77CA5F80" w14:textId="7532472F" w:rsidR="008E718A" w:rsidRDefault="008E718A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Checks – Dimensional/ Visual and leakage check</w:t>
                            </w:r>
                          </w:p>
                          <w:p w14:paraId="0828250F" w14:textId="77777777" w:rsidR="008E718A" w:rsidRDefault="008E718A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4E2C6396" w14:textId="7707BA11" w:rsidR="008E718A" w:rsidRDefault="00594640" w:rsidP="00B842B3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Drawings</w:t>
                            </w:r>
                          </w:p>
                          <w:p w14:paraId="18DC5922" w14:textId="77777777" w:rsidR="008E718A" w:rsidRDefault="008E718A" w:rsidP="00B842B3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108B955" w14:textId="0E5C3120" w:rsidR="008E718A" w:rsidRDefault="008E718A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8E718A">
                              <w:rPr>
                                <w:bCs/>
                              </w:rPr>
                              <w:t xml:space="preserve">Drawings </w:t>
                            </w:r>
                            <w:r>
                              <w:rPr>
                                <w:bCs/>
                              </w:rPr>
                              <w:t>are maintained by the technical/ design department, they are kept in separate folders</w:t>
                            </w:r>
                            <w:r w:rsidR="002C7EA1">
                              <w:rPr>
                                <w:bCs/>
                              </w:rPr>
                              <w:t xml:space="preserve"> under the</w:t>
                            </w:r>
                            <w:r>
                              <w:rPr>
                                <w:bCs/>
                              </w:rPr>
                              <w:t xml:space="preserve"> follow</w:t>
                            </w:r>
                            <w:r w:rsidR="002C7EA1">
                              <w:rPr>
                                <w:bCs/>
                              </w:rPr>
                              <w:t>ing heading:</w:t>
                            </w:r>
                          </w:p>
                          <w:p w14:paraId="14BD87DE" w14:textId="77777777" w:rsidR="008E718A" w:rsidRDefault="008E718A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193CBE36" w14:textId="749BBD56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• In work – These are for the design team/ technical department only</w:t>
                            </w:r>
                          </w:p>
                          <w:p w14:paraId="1B852500" w14:textId="4ADDFF1D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• Flat vessels</w:t>
                            </w:r>
                          </w:p>
                          <w:p w14:paraId="6CD22FFC" w14:textId="2AF7A24A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• Buffer tanks horizontal</w:t>
                            </w:r>
                          </w:p>
                          <w:p w14:paraId="66704EF0" w14:textId="419B5FB8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• Buffer tanks vertical</w:t>
                            </w:r>
                          </w:p>
                          <w:p w14:paraId="6DF23D55" w14:textId="3762F3CC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• Hydro coil</w:t>
                            </w:r>
                          </w:p>
                          <w:p w14:paraId="4472149F" w14:textId="77A4F89A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• Separator </w:t>
                            </w:r>
                          </w:p>
                          <w:p w14:paraId="03242BC0" w14:textId="27E066BD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• There is also an </w:t>
                            </w:r>
                            <w:r w:rsidR="00594640">
                              <w:rPr>
                                <w:bCs/>
                              </w:rPr>
                              <w:t>archive folder</w:t>
                            </w:r>
                          </w:p>
                          <w:p w14:paraId="188EA139" w14:textId="77777777" w:rsidR="002C7EA1" w:rsidRDefault="002C7EA1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505103C9" w14:textId="661BCA6E" w:rsidR="002C7EA1" w:rsidRDefault="00BF58A8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Operators access the drawings from the relevant folders as and when required</w:t>
                            </w:r>
                            <w:r w:rsidR="00594640">
                              <w:rPr>
                                <w:bCs/>
                              </w:rPr>
                              <w:t xml:space="preserve"> and only the latest revision are contained within these folders.</w:t>
                            </w:r>
                          </w:p>
                          <w:p w14:paraId="743330C9" w14:textId="77777777" w:rsidR="00BF58A8" w:rsidRDefault="00BF58A8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4A74A26" w14:textId="2F66BB06" w:rsidR="00BF58A8" w:rsidRDefault="00BF58A8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Example</w:t>
                            </w:r>
                            <w:r w:rsidR="00C210FE">
                              <w:rPr>
                                <w:bCs/>
                              </w:rPr>
                              <w:t xml:space="preserve"> 1</w:t>
                            </w:r>
                          </w:p>
                          <w:p w14:paraId="639C11BD" w14:textId="77777777" w:rsidR="00BF58A8" w:rsidRDefault="00BF58A8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814373A" w14:textId="155EB029" w:rsidR="00BF58A8" w:rsidRDefault="00BF58A8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Description – Storatherm </w:t>
                            </w:r>
                            <w:r w:rsidR="00C210FE">
                              <w:rPr>
                                <w:bCs/>
                              </w:rPr>
                              <w:t>H</w:t>
                            </w:r>
                            <w:r>
                              <w:rPr>
                                <w:bCs/>
                              </w:rPr>
                              <w:t xml:space="preserve">eat </w:t>
                            </w:r>
                            <w:r w:rsidR="00C210FE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ini H25</w:t>
                            </w:r>
                          </w:p>
                          <w:p w14:paraId="6E86AC31" w14:textId="69EB5905" w:rsidR="00BF58A8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Drawing ref – WB1-117306</w:t>
                            </w:r>
                          </w:p>
                          <w:p w14:paraId="4680E6BC" w14:textId="10C7CCD6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Date – 13/05/2024, rev 0 </w:t>
                            </w:r>
                          </w:p>
                          <w:p w14:paraId="0F1E9AAA" w14:textId="77777777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7E585E1B" w14:textId="2AACDA45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Example 2 </w:t>
                            </w:r>
                          </w:p>
                          <w:p w14:paraId="238887F4" w14:textId="77777777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9CEC256" w14:textId="21167674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Description – Storatherm Heat Mini H50</w:t>
                            </w:r>
                          </w:p>
                          <w:p w14:paraId="3C73F460" w14:textId="380534BD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Drawing ref – WB1-118761</w:t>
                            </w:r>
                          </w:p>
                          <w:p w14:paraId="3586EB21" w14:textId="4B10449A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Date – 30/05/2024, rev 0</w:t>
                            </w:r>
                          </w:p>
                          <w:p w14:paraId="7AD54863" w14:textId="77777777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32D44FE" w14:textId="488AE61E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Example 3</w:t>
                            </w:r>
                          </w:p>
                          <w:p w14:paraId="1C7A0852" w14:textId="77777777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15E122D3" w14:textId="7C333873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Description – Storatherm Heat Mini H100</w:t>
                            </w:r>
                          </w:p>
                          <w:p w14:paraId="0EE93113" w14:textId="405CE735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Drawing ref – WB1-118754</w:t>
                            </w:r>
                          </w:p>
                          <w:p w14:paraId="65FC0FC7" w14:textId="11ECD48B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Date – 29/05/2025, rev 0</w:t>
                            </w:r>
                          </w:p>
                          <w:p w14:paraId="056D6C5A" w14:textId="77777777" w:rsidR="00C210FE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759C0E51" w14:textId="0FEE3FC4" w:rsidR="00C210FE" w:rsidRPr="0009406F" w:rsidRDefault="0009406F" w:rsidP="00B842B3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9406F">
                              <w:rPr>
                                <w:b/>
                                <w:u w:val="single"/>
                              </w:rPr>
                              <w:t xml:space="preserve">Non-Conformity </w:t>
                            </w:r>
                          </w:p>
                          <w:p w14:paraId="414F87D2" w14:textId="77777777" w:rsidR="00C210FE" w:rsidRPr="008E718A" w:rsidRDefault="00C210FE" w:rsidP="00B842B3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6D9CD9F6" w14:textId="7603E548" w:rsidR="002D5359" w:rsidRDefault="0009406F" w:rsidP="00D45518">
                            <w:pPr>
                              <w:pStyle w:val="NoSpacing"/>
                            </w:pPr>
                            <w:r>
                              <w:t>Process ref – PR8.7</w:t>
                            </w:r>
                          </w:p>
                          <w:p w14:paraId="5FA9C0DB" w14:textId="42D9F36B" w:rsidR="0009406F" w:rsidRDefault="0009406F" w:rsidP="00D45518">
                            <w:pPr>
                              <w:pStyle w:val="NoSpacing"/>
                            </w:pPr>
                            <w:r>
                              <w:t>Rev date – 30/06/2017</w:t>
                            </w:r>
                          </w:p>
                          <w:p w14:paraId="3A4B7EA4" w14:textId="77777777" w:rsidR="00D45518" w:rsidRPr="004508CC" w:rsidRDefault="00D45518" w:rsidP="00D4551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0545" id="_x0000_s1029" type="#_x0000_t202" style="position:absolute;margin-left:0;margin-top:25.75pt;width:443.7pt;height:59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">
                <v:textbox>
                  <w:txbxContent>
                    <w:p w14:paraId="4BC2AE99" w14:textId="77777777" w:rsidR="00B842B3" w:rsidRDefault="00B842B3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Example – Buffer tank record</w:t>
                      </w:r>
                    </w:p>
                    <w:p w14:paraId="766FE827" w14:textId="4CBB629B" w:rsidR="00B842B3" w:rsidRDefault="00B842B3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Buffer tank type – YM mini V25L</w:t>
                      </w:r>
                    </w:p>
                    <w:p w14:paraId="7F8F26B2" w14:textId="31A85D9A" w:rsidR="008E718A" w:rsidRDefault="008E718A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Date of check – 17/03/2026</w:t>
                      </w:r>
                    </w:p>
                    <w:p w14:paraId="77CA5F80" w14:textId="7532472F" w:rsidR="008E718A" w:rsidRDefault="008E718A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Checks – Dimensional/ Visual and leakage check</w:t>
                      </w:r>
                    </w:p>
                    <w:p w14:paraId="0828250F" w14:textId="77777777" w:rsidR="008E718A" w:rsidRDefault="008E718A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4E2C6396" w14:textId="7707BA11" w:rsidR="008E718A" w:rsidRDefault="00594640" w:rsidP="00B842B3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Drawings</w:t>
                      </w:r>
                    </w:p>
                    <w:p w14:paraId="18DC5922" w14:textId="77777777" w:rsidR="008E718A" w:rsidRDefault="008E718A" w:rsidP="00B842B3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</w:p>
                    <w:p w14:paraId="3108B955" w14:textId="0E5C3120" w:rsidR="008E718A" w:rsidRDefault="008E718A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8E718A">
                        <w:rPr>
                          <w:bCs/>
                        </w:rPr>
                        <w:t xml:space="preserve">Drawings </w:t>
                      </w:r>
                      <w:r>
                        <w:rPr>
                          <w:bCs/>
                        </w:rPr>
                        <w:t>are maintained by the technical/ design department, they are kept in separate folders</w:t>
                      </w:r>
                      <w:r w:rsidR="002C7EA1">
                        <w:rPr>
                          <w:bCs/>
                        </w:rPr>
                        <w:t xml:space="preserve"> under the</w:t>
                      </w:r>
                      <w:r>
                        <w:rPr>
                          <w:bCs/>
                        </w:rPr>
                        <w:t xml:space="preserve"> follow</w:t>
                      </w:r>
                      <w:r w:rsidR="002C7EA1">
                        <w:rPr>
                          <w:bCs/>
                        </w:rPr>
                        <w:t>ing heading:</w:t>
                      </w:r>
                    </w:p>
                    <w:p w14:paraId="14BD87DE" w14:textId="77777777" w:rsidR="008E718A" w:rsidRDefault="008E718A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193CBE36" w14:textId="749BBD56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• In work – These are for the design team/ technical department only</w:t>
                      </w:r>
                    </w:p>
                    <w:p w14:paraId="1B852500" w14:textId="4ADDFF1D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• Flat vessels</w:t>
                      </w:r>
                    </w:p>
                    <w:p w14:paraId="6CD22FFC" w14:textId="2AF7A24A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• Buffer tanks horizontal</w:t>
                      </w:r>
                    </w:p>
                    <w:p w14:paraId="66704EF0" w14:textId="419B5FB8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• Buffer tanks vertical</w:t>
                      </w:r>
                    </w:p>
                    <w:p w14:paraId="6DF23D55" w14:textId="3762F3CC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• Hydro coil</w:t>
                      </w:r>
                    </w:p>
                    <w:p w14:paraId="4472149F" w14:textId="77A4F89A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• Separator </w:t>
                      </w:r>
                    </w:p>
                    <w:p w14:paraId="03242BC0" w14:textId="27E066BD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• There is also an </w:t>
                      </w:r>
                      <w:r w:rsidR="00594640">
                        <w:rPr>
                          <w:bCs/>
                        </w:rPr>
                        <w:t>archive folder</w:t>
                      </w:r>
                    </w:p>
                    <w:p w14:paraId="188EA139" w14:textId="77777777" w:rsidR="002C7EA1" w:rsidRDefault="002C7EA1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505103C9" w14:textId="661BCA6E" w:rsidR="002C7EA1" w:rsidRDefault="00BF58A8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Operators access the drawings from the relevant folders as and when required</w:t>
                      </w:r>
                      <w:r w:rsidR="00594640">
                        <w:rPr>
                          <w:bCs/>
                        </w:rPr>
                        <w:t xml:space="preserve"> and only the latest revision are contained within these folders.</w:t>
                      </w:r>
                    </w:p>
                    <w:p w14:paraId="743330C9" w14:textId="77777777" w:rsidR="00BF58A8" w:rsidRDefault="00BF58A8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4A74A26" w14:textId="2F66BB06" w:rsidR="00BF58A8" w:rsidRDefault="00BF58A8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Example</w:t>
                      </w:r>
                      <w:r w:rsidR="00C210FE">
                        <w:rPr>
                          <w:bCs/>
                        </w:rPr>
                        <w:t xml:space="preserve"> 1</w:t>
                      </w:r>
                    </w:p>
                    <w:p w14:paraId="639C11BD" w14:textId="77777777" w:rsidR="00BF58A8" w:rsidRDefault="00BF58A8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814373A" w14:textId="155EB029" w:rsidR="00BF58A8" w:rsidRDefault="00BF58A8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Description – Storatherm </w:t>
                      </w:r>
                      <w:r w:rsidR="00C210FE">
                        <w:rPr>
                          <w:bCs/>
                        </w:rPr>
                        <w:t>H</w:t>
                      </w:r>
                      <w:r>
                        <w:rPr>
                          <w:bCs/>
                        </w:rPr>
                        <w:t xml:space="preserve">eat </w:t>
                      </w:r>
                      <w:r w:rsidR="00C210FE">
                        <w:rPr>
                          <w:bCs/>
                        </w:rPr>
                        <w:t>M</w:t>
                      </w:r>
                      <w:r>
                        <w:rPr>
                          <w:bCs/>
                        </w:rPr>
                        <w:t>ini H25</w:t>
                      </w:r>
                    </w:p>
                    <w:p w14:paraId="6E86AC31" w14:textId="69EB5905" w:rsidR="00BF58A8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Drawing ref – WB1-117306</w:t>
                      </w:r>
                    </w:p>
                    <w:p w14:paraId="4680E6BC" w14:textId="10C7CCD6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Date – 13/05/2024, rev 0 </w:t>
                      </w:r>
                    </w:p>
                    <w:p w14:paraId="0F1E9AAA" w14:textId="77777777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7E585E1B" w14:textId="2AACDA45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Example 2 </w:t>
                      </w:r>
                    </w:p>
                    <w:p w14:paraId="238887F4" w14:textId="77777777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9CEC256" w14:textId="21167674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Description – Storatherm Heat Mini H50</w:t>
                      </w:r>
                    </w:p>
                    <w:p w14:paraId="3C73F460" w14:textId="380534BD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Drawing ref – WB1-118761</w:t>
                      </w:r>
                    </w:p>
                    <w:p w14:paraId="3586EB21" w14:textId="4B10449A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Date – 30/05/2024, rev 0</w:t>
                      </w:r>
                    </w:p>
                    <w:p w14:paraId="7AD54863" w14:textId="77777777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32D44FE" w14:textId="488AE61E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Example 3</w:t>
                      </w:r>
                    </w:p>
                    <w:p w14:paraId="1C7A0852" w14:textId="77777777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15E122D3" w14:textId="7C333873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Description – Storatherm Heat Mini H100</w:t>
                      </w:r>
                    </w:p>
                    <w:p w14:paraId="0EE93113" w14:textId="405CE735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Drawing ref – WB1-118754</w:t>
                      </w:r>
                    </w:p>
                    <w:p w14:paraId="65FC0FC7" w14:textId="11ECD48B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Date – 29/05/2025, rev 0</w:t>
                      </w:r>
                    </w:p>
                    <w:p w14:paraId="056D6C5A" w14:textId="77777777" w:rsidR="00C210FE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759C0E51" w14:textId="0FEE3FC4" w:rsidR="00C210FE" w:rsidRPr="0009406F" w:rsidRDefault="0009406F" w:rsidP="00B842B3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9406F">
                        <w:rPr>
                          <w:b/>
                          <w:u w:val="single"/>
                        </w:rPr>
                        <w:t xml:space="preserve">Non-Conformity </w:t>
                      </w:r>
                    </w:p>
                    <w:p w14:paraId="414F87D2" w14:textId="77777777" w:rsidR="00C210FE" w:rsidRPr="008E718A" w:rsidRDefault="00C210FE" w:rsidP="00B842B3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6D9CD9F6" w14:textId="7603E548" w:rsidR="002D5359" w:rsidRDefault="0009406F" w:rsidP="00D45518">
                      <w:pPr>
                        <w:pStyle w:val="NoSpacing"/>
                      </w:pPr>
                      <w:r>
                        <w:t>Process ref – PR8.7</w:t>
                      </w:r>
                    </w:p>
                    <w:p w14:paraId="5FA9C0DB" w14:textId="42D9F36B" w:rsidR="0009406F" w:rsidRDefault="0009406F" w:rsidP="00D45518">
                      <w:pPr>
                        <w:pStyle w:val="NoSpacing"/>
                      </w:pPr>
                      <w:r>
                        <w:t>Rev date – 30/06/2017</w:t>
                      </w:r>
                    </w:p>
                    <w:p w14:paraId="3A4B7EA4" w14:textId="77777777" w:rsidR="00D45518" w:rsidRPr="004508CC" w:rsidRDefault="00D45518" w:rsidP="00D45518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8151EA" w14:textId="768DFEC0" w:rsidR="008F6B17" w:rsidRDefault="00991644" w:rsidP="00305DE6">
      <w:pPr>
        <w:rPr>
          <w:b/>
        </w:rPr>
      </w:pPr>
      <w:r w:rsidRPr="004E7367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53F46E1" wp14:editId="4072F8C5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5634990" cy="7791450"/>
                <wp:effectExtent l="0" t="0" r="2286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F1EE" w14:textId="4EDBC3D2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Internal </w:t>
                            </w:r>
                          </w:p>
                          <w:p w14:paraId="39B1421F" w14:textId="77777777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CEA6E39" w14:textId="4D1F028A" w:rsidR="000C6296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Any non-conforming product found during the production process is dealt with by doing the following:</w:t>
                            </w:r>
                          </w:p>
                          <w:p w14:paraId="4506C8E1" w14:textId="77777777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73B6ECB2" w14:textId="524869F1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• Quality/ production manager notified of the issue</w:t>
                            </w:r>
                          </w:p>
                          <w:p w14:paraId="491D2AEB" w14:textId="2CC6FDFE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• Quality will need to check the parts and give the go ahead to restart production</w:t>
                            </w:r>
                          </w:p>
                          <w:p w14:paraId="4F556289" w14:textId="7F7450C6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• Segregation of stock</w:t>
                            </w:r>
                          </w:p>
                          <w:p w14:paraId="5E5D7C33" w14:textId="77777777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1CE261EF" w14:textId="3B4B8323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Example 1 </w:t>
                            </w:r>
                          </w:p>
                          <w:p w14:paraId="2B7F29AC" w14:textId="77777777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211DD6E" w14:textId="031CE70D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NC </w:t>
                            </w:r>
                            <w:r w:rsidR="00737529">
                              <w:rPr>
                                <w:lang w:val="en-US"/>
                              </w:rPr>
                              <w:t xml:space="preserve">doc </w:t>
                            </w:r>
                            <w:r>
                              <w:rPr>
                                <w:lang w:val="en-US"/>
                              </w:rPr>
                              <w:t xml:space="preserve">Ref – KY-F-73 </w:t>
                            </w:r>
                          </w:p>
                          <w:p w14:paraId="2A34E9EE" w14:textId="6B610141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– 03/02/2026</w:t>
                            </w:r>
                          </w:p>
                          <w:p w14:paraId="7975AE5E" w14:textId="26FFA83A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code – Dek 750 BU (2615400)</w:t>
                            </w:r>
                          </w:p>
                          <w:p w14:paraId="59DA4AF9" w14:textId="10B52304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– The vessel was found to be the incorrect pressure, should have been set to 2 bar, but was found to be 4 bar.</w:t>
                            </w:r>
                          </w:p>
                          <w:p w14:paraId="60BB17D8" w14:textId="0B123DC9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Corrective action – Change the pressure back to 2 bar.</w:t>
                            </w:r>
                          </w:p>
                          <w:p w14:paraId="7F68F1FD" w14:textId="77777777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B681ED5" w14:textId="6742F91C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Example 2 </w:t>
                            </w:r>
                          </w:p>
                          <w:p w14:paraId="472BA256" w14:textId="77777777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AAA39EE" w14:textId="44855A92" w:rsidR="00272DF7" w:rsidRDefault="00272DF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NC </w:t>
                            </w:r>
                            <w:r w:rsidR="00737529">
                              <w:rPr>
                                <w:lang w:val="en-US"/>
                              </w:rPr>
                              <w:t xml:space="preserve">doc </w:t>
                            </w:r>
                            <w:r>
                              <w:rPr>
                                <w:lang w:val="en-US"/>
                              </w:rPr>
                              <w:t xml:space="preserve">Ref - </w:t>
                            </w:r>
                            <w:r w:rsidR="00737529">
                              <w:rPr>
                                <w:lang w:val="en-US"/>
                              </w:rPr>
                              <w:t>KY-F-73</w:t>
                            </w:r>
                          </w:p>
                          <w:p w14:paraId="04995BE6" w14:textId="07FB217A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– 20/02/2026</w:t>
                            </w:r>
                          </w:p>
                          <w:p w14:paraId="5AC24A10" w14:textId="6393495E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code – DGN-7 Baymak (2416350)</w:t>
                            </w:r>
                          </w:p>
                          <w:p w14:paraId="5740D119" w14:textId="1D7F02EC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– 13 vessels were found to have an issue with the crimping.</w:t>
                            </w:r>
                          </w:p>
                          <w:p w14:paraId="0E11F0F1" w14:textId="5593E1EB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Corrective action – Mold replaced to prevent further issues, plus the defective parts have been scrapped.</w:t>
                            </w:r>
                          </w:p>
                          <w:p w14:paraId="5DAB23DF" w14:textId="77777777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B85DDA4" w14:textId="129E2BC8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Supplier non-conformity </w:t>
                            </w:r>
                          </w:p>
                          <w:p w14:paraId="486AE4A0" w14:textId="77777777" w:rsidR="00737529" w:rsidRDefault="00737529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313EA28" w14:textId="43AE9B11" w:rsidR="00737529" w:rsidRDefault="005938B7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Any non-conforming products are communicated to the supplier for their feedback and to provide the CAPA</w:t>
                            </w:r>
                            <w:r w:rsidR="009447C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447CE">
                              <w:rPr>
                                <w:lang w:val="en-US"/>
                              </w:rPr>
                              <w:t xml:space="preserve">plus </w:t>
                            </w:r>
                            <w:r>
                              <w:rPr>
                                <w:lang w:val="en-US"/>
                              </w:rPr>
                              <w:t>credit note to be requested and where required</w:t>
                            </w:r>
                            <w:r w:rsidR="009447C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supplier to be audited.</w:t>
                            </w:r>
                          </w:p>
                          <w:p w14:paraId="68D4BD32" w14:textId="77777777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90989E9" w14:textId="75AE6D2F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Example 1 </w:t>
                            </w:r>
                          </w:p>
                          <w:p w14:paraId="67F5A5FD" w14:textId="77777777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ADDBF1F" w14:textId="18B7C0D7" w:rsidR="00C1046E" w:rsidRDefault="00C1046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Membrane</w:t>
                            </w:r>
                          </w:p>
                          <w:p w14:paraId="1FD96645" w14:textId="604818E5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NC Ref – 200130854</w:t>
                            </w:r>
                          </w:p>
                          <w:p w14:paraId="166F65C8" w14:textId="75E30421" w:rsidR="00A9008D" w:rsidRDefault="00A9008D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Qty – 2PCS</w:t>
                            </w:r>
                          </w:p>
                          <w:p w14:paraId="1EB70735" w14:textId="17E4BD41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– 12/01/2026</w:t>
                            </w:r>
                          </w:p>
                          <w:p w14:paraId="6D6B3A1B" w14:textId="05D8C317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code description – EPDM 80-100L</w:t>
                            </w:r>
                          </w:p>
                          <w:p w14:paraId="7DD777E8" w14:textId="6B81E77D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– No hole in membrane for hanging</w:t>
                            </w:r>
                          </w:p>
                          <w:p w14:paraId="187C6184" w14:textId="2CF2C151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Corrective action – Defective parts went back to the supplier, credit note was raised and the supplier advised the issue found was due to a process issue, which has been updated.</w:t>
                            </w:r>
                          </w:p>
                          <w:p w14:paraId="27403D60" w14:textId="77777777" w:rsidR="009447CE" w:rsidRDefault="009447CE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6A17294E" w14:textId="0327E510" w:rsidR="0009406F" w:rsidRDefault="0009406F" w:rsidP="004217D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FBE75FE" w14:textId="047CB60A" w:rsidR="008031F6" w:rsidRDefault="008031F6" w:rsidP="008031F6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F6051DC" w14:textId="77777777" w:rsidR="008031F6" w:rsidRPr="008031F6" w:rsidRDefault="008031F6" w:rsidP="008031F6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C6A3DB7" w14:textId="77777777" w:rsidR="008F52EF" w:rsidRPr="00EC2AB9" w:rsidRDefault="008F52EF" w:rsidP="00365C5A">
                            <w:pPr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46E1" id="_x0000_s1030" type="#_x0000_t202" style="position:absolute;margin-left:0;margin-top:10.25pt;width:443.7pt;height:613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">
                <v:textbox>
                  <w:txbxContent>
                    <w:p w14:paraId="2605F1EE" w14:textId="4EDBC3D2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Internal </w:t>
                      </w:r>
                    </w:p>
                    <w:p w14:paraId="39B1421F" w14:textId="77777777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CEA6E39" w14:textId="4D1F028A" w:rsidR="000C6296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Any non-conforming product found during the production process is dealt with by doing the following:</w:t>
                      </w:r>
                    </w:p>
                    <w:p w14:paraId="4506C8E1" w14:textId="77777777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73B6ECB2" w14:textId="524869F1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• Quality/ production manager notified of the issue</w:t>
                      </w:r>
                    </w:p>
                    <w:p w14:paraId="491D2AEB" w14:textId="2CC6FDFE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• Quality will need to check the parts and give the go ahead to restart production</w:t>
                      </w:r>
                    </w:p>
                    <w:p w14:paraId="4F556289" w14:textId="7F7450C6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• Segregation of stock</w:t>
                      </w:r>
                    </w:p>
                    <w:p w14:paraId="5E5D7C33" w14:textId="77777777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CE261EF" w14:textId="3B4B8323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Example 1 </w:t>
                      </w:r>
                    </w:p>
                    <w:p w14:paraId="2B7F29AC" w14:textId="77777777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211DD6E" w14:textId="031CE70D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NC </w:t>
                      </w:r>
                      <w:r w:rsidR="00737529">
                        <w:rPr>
                          <w:lang w:val="en-US"/>
                        </w:rPr>
                        <w:t xml:space="preserve">doc </w:t>
                      </w:r>
                      <w:r>
                        <w:rPr>
                          <w:lang w:val="en-US"/>
                        </w:rPr>
                        <w:t xml:space="preserve">Ref – KY-F-73 </w:t>
                      </w:r>
                    </w:p>
                    <w:p w14:paraId="2A34E9EE" w14:textId="6B610141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– 03/02/2026</w:t>
                      </w:r>
                    </w:p>
                    <w:p w14:paraId="7975AE5E" w14:textId="26FFA83A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code – Dek 750 BU (2615400)</w:t>
                      </w:r>
                    </w:p>
                    <w:p w14:paraId="59DA4AF9" w14:textId="10B52304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– The vessel was found to be the incorrect pressure, should have been set to 2 bar, but was found to be 4 bar.</w:t>
                      </w:r>
                    </w:p>
                    <w:p w14:paraId="60BB17D8" w14:textId="0B123DC9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Corrective action – Change the pressure back to 2 bar.</w:t>
                      </w:r>
                    </w:p>
                    <w:p w14:paraId="7F68F1FD" w14:textId="77777777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B681ED5" w14:textId="6742F91C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Example 2 </w:t>
                      </w:r>
                    </w:p>
                    <w:p w14:paraId="472BA256" w14:textId="77777777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AAA39EE" w14:textId="44855A92" w:rsidR="00272DF7" w:rsidRDefault="00272DF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NC </w:t>
                      </w:r>
                      <w:r w:rsidR="00737529">
                        <w:rPr>
                          <w:lang w:val="en-US"/>
                        </w:rPr>
                        <w:t xml:space="preserve">doc </w:t>
                      </w:r>
                      <w:r>
                        <w:rPr>
                          <w:lang w:val="en-US"/>
                        </w:rPr>
                        <w:t xml:space="preserve">Ref - </w:t>
                      </w:r>
                      <w:r w:rsidR="00737529">
                        <w:rPr>
                          <w:lang w:val="en-US"/>
                        </w:rPr>
                        <w:t>KY-F-73</w:t>
                      </w:r>
                    </w:p>
                    <w:p w14:paraId="04995BE6" w14:textId="07FB217A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– 20/02/2026</w:t>
                      </w:r>
                    </w:p>
                    <w:p w14:paraId="5AC24A10" w14:textId="6393495E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code – DGN-7 Baymak (2416350)</w:t>
                      </w:r>
                    </w:p>
                    <w:p w14:paraId="5740D119" w14:textId="1D7F02EC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– 13 vessels were found to have an issue with the crimping.</w:t>
                      </w:r>
                    </w:p>
                    <w:p w14:paraId="0E11F0F1" w14:textId="5593E1EB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Corrective action – Mold replaced to prevent further issues, plus the defective parts have been scrapped.</w:t>
                      </w:r>
                    </w:p>
                    <w:p w14:paraId="5DAB23DF" w14:textId="77777777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B85DDA4" w14:textId="129E2BC8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Supplier non-conformity </w:t>
                      </w:r>
                    </w:p>
                    <w:p w14:paraId="486AE4A0" w14:textId="77777777" w:rsidR="00737529" w:rsidRDefault="00737529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313EA28" w14:textId="43AE9B11" w:rsidR="00737529" w:rsidRDefault="005938B7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Any non-conforming products are communicated to the supplier for their feedback and to provide the CAPA</w:t>
                      </w:r>
                      <w:r w:rsidR="009447C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447CE">
                        <w:rPr>
                          <w:lang w:val="en-US"/>
                        </w:rPr>
                        <w:t xml:space="preserve">plus </w:t>
                      </w:r>
                      <w:r>
                        <w:rPr>
                          <w:lang w:val="en-US"/>
                        </w:rPr>
                        <w:t>credit note to be requested and where required</w:t>
                      </w:r>
                      <w:r w:rsidR="009447C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supplier to be audited.</w:t>
                      </w:r>
                    </w:p>
                    <w:p w14:paraId="68D4BD32" w14:textId="77777777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90989E9" w14:textId="75AE6D2F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Example 1 </w:t>
                      </w:r>
                    </w:p>
                    <w:p w14:paraId="67F5A5FD" w14:textId="77777777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ADDBF1F" w14:textId="18B7C0D7" w:rsidR="00C1046E" w:rsidRDefault="00C1046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Membrane</w:t>
                      </w:r>
                    </w:p>
                    <w:p w14:paraId="1FD96645" w14:textId="604818E5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NC Ref – 200130854</w:t>
                      </w:r>
                    </w:p>
                    <w:p w14:paraId="166F65C8" w14:textId="75E30421" w:rsidR="00A9008D" w:rsidRDefault="00A9008D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Qty – 2PCS</w:t>
                      </w:r>
                    </w:p>
                    <w:p w14:paraId="1EB70735" w14:textId="17E4BD41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– 12/01/2026</w:t>
                      </w:r>
                    </w:p>
                    <w:p w14:paraId="6D6B3A1B" w14:textId="05D8C317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code description – EPDM 80-100L</w:t>
                      </w:r>
                    </w:p>
                    <w:p w14:paraId="7DD777E8" w14:textId="6B81E77D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– No hole in membrane for hanging</w:t>
                      </w:r>
                    </w:p>
                    <w:p w14:paraId="187C6184" w14:textId="2CF2C151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Corrective action – Defective parts went back to the supplier, credit note was raised and the supplier advised the issue found was due to a process issue, which has been updated.</w:t>
                      </w:r>
                    </w:p>
                    <w:p w14:paraId="27403D60" w14:textId="77777777" w:rsidR="009447CE" w:rsidRDefault="009447CE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6A17294E" w14:textId="0327E510" w:rsidR="0009406F" w:rsidRDefault="0009406F" w:rsidP="004217D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FBE75FE" w14:textId="047CB60A" w:rsidR="008031F6" w:rsidRDefault="008031F6" w:rsidP="008031F6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F6051DC" w14:textId="77777777" w:rsidR="008031F6" w:rsidRPr="008031F6" w:rsidRDefault="008031F6" w:rsidP="008031F6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C6A3DB7" w14:textId="77777777" w:rsidR="008F52EF" w:rsidRPr="00EC2AB9" w:rsidRDefault="008F52EF" w:rsidP="00365C5A">
                      <w:pPr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080123" w14:textId="70A5B5B1" w:rsidR="00365C5A" w:rsidRDefault="008A71EA" w:rsidP="00305DE6">
      <w:pPr>
        <w:rPr>
          <w:b/>
        </w:rPr>
      </w:pPr>
      <w:r w:rsidRPr="004E7367">
        <w:rPr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0382A95" wp14:editId="25C66388">
                <wp:simplePos x="0" y="0"/>
                <wp:positionH relativeFrom="margin">
                  <wp:posOffset>0</wp:posOffset>
                </wp:positionH>
                <wp:positionV relativeFrom="paragraph">
                  <wp:posOffset>139065</wp:posOffset>
                </wp:positionV>
                <wp:extent cx="5634990" cy="7791450"/>
                <wp:effectExtent l="0" t="0" r="2286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4D71" w14:textId="77777777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Example 2</w:t>
                            </w:r>
                          </w:p>
                          <w:p w14:paraId="57CBB84C" w14:textId="77777777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76FA5DAF" w14:textId="097F70A4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Membrane</w:t>
                            </w:r>
                          </w:p>
                          <w:p w14:paraId="3D6A2A0E" w14:textId="2805A0B7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NC Ref – 200131611</w:t>
                            </w:r>
                          </w:p>
                          <w:p w14:paraId="09E16EB6" w14:textId="6BD551FB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Qty – 3</w:t>
                            </w:r>
                            <w:r w:rsidR="00A9008D">
                              <w:rPr>
                                <w:lang w:val="en-US"/>
                              </w:rPr>
                              <w:t>PCS</w:t>
                            </w:r>
                          </w:p>
                          <w:p w14:paraId="06C4A69C" w14:textId="5567ED42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– 22/01/2026</w:t>
                            </w:r>
                          </w:p>
                          <w:p w14:paraId="18944F30" w14:textId="14810FE4" w:rsidR="008A71EA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code description – CRF8-10 SBR</w:t>
                            </w:r>
                          </w:p>
                          <w:p w14:paraId="5CA5FAF3" w14:textId="6A93C8E7" w:rsidR="00C1046E" w:rsidRDefault="00C1046E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Issue – Incorrect product code on the product</w:t>
                            </w:r>
                          </w:p>
                          <w:p w14:paraId="3CA39AFC" w14:textId="2C334BCE" w:rsidR="00A9008D" w:rsidRDefault="00A9008D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Corrective action – The supplier confirmed they were unable to determine the root cause of the issue, supplier was audited and the credit note was received. </w:t>
                            </w:r>
                          </w:p>
                          <w:p w14:paraId="585E5F98" w14:textId="77777777" w:rsidR="00A9008D" w:rsidRDefault="00A9008D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7D260EBA" w14:textId="77777777" w:rsidR="00A9008D" w:rsidRDefault="00A9008D" w:rsidP="00C1046E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58E5CBF" w14:textId="41021F79" w:rsidR="00EF0A74" w:rsidRPr="00BF48CB" w:rsidRDefault="00BF48CB" w:rsidP="009856E9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BF48C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Summary </w:t>
                            </w:r>
                          </w:p>
                          <w:p w14:paraId="6AB89162" w14:textId="77777777" w:rsidR="0050550C" w:rsidRDefault="0050550C" w:rsidP="009856E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14E4D992" w14:textId="7C2DA7C4" w:rsidR="00A9008D" w:rsidRPr="0054467A" w:rsidRDefault="00A9008D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54467A">
                              <w:rPr>
                                <w:lang w:val="en-US"/>
                              </w:rPr>
                              <w:t xml:space="preserve">A comprehensive </w:t>
                            </w:r>
                            <w:r w:rsidR="00A912A0">
                              <w:rPr>
                                <w:lang w:val="en-US"/>
                              </w:rPr>
                              <w:t xml:space="preserve">remote </w:t>
                            </w:r>
                            <w:r w:rsidRPr="0054467A">
                              <w:rPr>
                                <w:lang w:val="en-US"/>
                              </w:rPr>
                              <w:t xml:space="preserve">audit was carried out </w:t>
                            </w:r>
                            <w:r w:rsidR="00C86501">
                              <w:rPr>
                                <w:lang w:val="en-US"/>
                              </w:rPr>
                              <w:t>on</w:t>
                            </w:r>
                            <w:r w:rsidRPr="0054467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C86501">
                              <w:rPr>
                                <w:lang w:val="en-US"/>
                              </w:rPr>
                              <w:t xml:space="preserve">processes at </w:t>
                            </w:r>
                            <w:r>
                              <w:rPr>
                                <w:lang w:val="en-US"/>
                              </w:rPr>
                              <w:t xml:space="preserve">Nema </w:t>
                            </w:r>
                            <w:r w:rsidRPr="0054467A">
                              <w:rPr>
                                <w:lang w:val="en-US"/>
                              </w:rPr>
                              <w:t xml:space="preserve">against the </w:t>
                            </w:r>
                            <w:r w:rsidR="00C86501">
                              <w:rPr>
                                <w:lang w:val="en-US"/>
                              </w:rPr>
                              <w:t xml:space="preserve">audit </w:t>
                            </w:r>
                            <w:r w:rsidRPr="0054467A">
                              <w:rPr>
                                <w:lang w:val="en-US"/>
                              </w:rPr>
                              <w:t>scope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2A7B8132" w14:textId="77777777" w:rsidR="00A9008D" w:rsidRPr="0054467A" w:rsidRDefault="00A9008D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F1815C2" w14:textId="5DA35D15" w:rsidR="00A9008D" w:rsidRDefault="00A9008D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54467A">
                              <w:rPr>
                                <w:lang w:val="en-US"/>
                              </w:rPr>
                              <w:t>There was a total of one non-conformance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4467A">
                              <w:rPr>
                                <w:lang w:val="en-US"/>
                              </w:rPr>
                              <w:t xml:space="preserve">raised, as detailed </w:t>
                            </w:r>
                            <w:r>
                              <w:rPr>
                                <w:lang w:val="en-US"/>
                              </w:rPr>
                              <w:t>within the report.</w:t>
                            </w:r>
                          </w:p>
                          <w:p w14:paraId="0AB67E6C" w14:textId="77777777" w:rsidR="00BD6DF4" w:rsidRDefault="00BD6DF4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627E96F0" w14:textId="2D715758" w:rsidR="00BD6DF4" w:rsidRDefault="00BD6DF4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776993">
                              <w:rPr>
                                <w:lang w:val="en-US"/>
                              </w:rPr>
                              <w:t>The auditee w</w:t>
                            </w:r>
                            <w:r>
                              <w:rPr>
                                <w:lang w:val="en-US"/>
                              </w:rPr>
                              <w:t>as</w:t>
                            </w:r>
                            <w:r w:rsidRPr="00776993">
                              <w:rPr>
                                <w:lang w:val="en-US"/>
                              </w:rPr>
                              <w:t xml:space="preserve"> open and knowledgeable in their respective area.</w:t>
                            </w:r>
                          </w:p>
                          <w:p w14:paraId="7A8BF176" w14:textId="77777777" w:rsidR="00BD6DF4" w:rsidRDefault="00BD6DF4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A2799DB" w14:textId="2682781C" w:rsidR="00BD6DF4" w:rsidRPr="0054467A" w:rsidRDefault="00BD6DF4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traceability of records for the individual components through to the finished product was also positive to see.</w:t>
                            </w:r>
                          </w:p>
                          <w:p w14:paraId="3A078EF7" w14:textId="77777777" w:rsidR="00A9008D" w:rsidRPr="0054467A" w:rsidRDefault="00A9008D" w:rsidP="00A9008D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C70A4C8" w14:textId="368EABB0" w:rsidR="00776993" w:rsidRPr="00776993" w:rsidRDefault="00776993" w:rsidP="0077699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776993">
                              <w:rPr>
                                <w:lang w:val="en-US"/>
                              </w:rPr>
                              <w:t xml:space="preserve">The level of in process checks was encouraging to note and although there was no </w:t>
                            </w:r>
                            <w:r>
                              <w:rPr>
                                <w:lang w:val="en-US"/>
                              </w:rPr>
                              <w:t xml:space="preserve">buffer tanks </w:t>
                            </w:r>
                            <w:r w:rsidRPr="00776993">
                              <w:rPr>
                                <w:lang w:val="en-US"/>
                              </w:rPr>
                              <w:t>in production during the audit to witness, the explanation of checks that are carried out was comprehensive and positive to hear.</w:t>
                            </w:r>
                          </w:p>
                          <w:p w14:paraId="30A8D426" w14:textId="77777777" w:rsidR="00776993" w:rsidRPr="00776993" w:rsidRDefault="00776993" w:rsidP="00776993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F4DF97B" w14:textId="77777777" w:rsidR="00C178E9" w:rsidRDefault="00C178E9" w:rsidP="009856E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A46CACE" w14:textId="77777777" w:rsidR="00F65426" w:rsidRPr="0051666B" w:rsidRDefault="00F65426" w:rsidP="009856E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40E5D8D0" w14:textId="4CBB88F1" w:rsidR="00540725" w:rsidRDefault="00540725" w:rsidP="009856E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18161A3" w14:textId="77777777" w:rsidR="00540725" w:rsidRPr="00710B3F" w:rsidRDefault="00540725" w:rsidP="009856E9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886F745" w14:textId="77777777" w:rsidR="008A71EA" w:rsidRDefault="008A71EA" w:rsidP="008A71EA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3CC8C910" w14:textId="77777777" w:rsidR="008A71EA" w:rsidRDefault="008A71EA" w:rsidP="008A71EA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0CAEAD7F" w14:textId="77777777" w:rsidR="008A71EA" w:rsidRDefault="008A71EA" w:rsidP="008A71EA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4429870" w14:textId="77777777" w:rsidR="008A71EA" w:rsidRDefault="008A71EA" w:rsidP="008A71EA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29DEB61D" w14:textId="77777777" w:rsidR="008A71EA" w:rsidRPr="008031F6" w:rsidRDefault="008A71EA" w:rsidP="008A71EA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  <w:p w14:paraId="5FFD3D91" w14:textId="77777777" w:rsidR="008A71EA" w:rsidRPr="00EC2AB9" w:rsidRDefault="008A71EA" w:rsidP="008A71EA">
                            <w:pPr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82A9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0.95pt;width:443.7pt;height:613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">
                <v:textbox>
                  <w:txbxContent>
                    <w:p w14:paraId="1B744D71" w14:textId="77777777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Example 2</w:t>
                      </w:r>
                    </w:p>
                    <w:p w14:paraId="57CBB84C" w14:textId="77777777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76FA5DAF" w14:textId="097F70A4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Membrane</w:t>
                      </w:r>
                    </w:p>
                    <w:p w14:paraId="3D6A2A0E" w14:textId="2805A0B7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NC Ref – 200131611</w:t>
                      </w:r>
                    </w:p>
                    <w:p w14:paraId="09E16EB6" w14:textId="6BD551FB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Qty – 3</w:t>
                      </w:r>
                      <w:r w:rsidR="00A9008D">
                        <w:rPr>
                          <w:lang w:val="en-US"/>
                        </w:rPr>
                        <w:t>PCS</w:t>
                      </w:r>
                    </w:p>
                    <w:p w14:paraId="06C4A69C" w14:textId="5567ED42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– 22/01/2026</w:t>
                      </w:r>
                    </w:p>
                    <w:p w14:paraId="18944F30" w14:textId="14810FE4" w:rsidR="008A71EA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code description – CRF8-10 SBR</w:t>
                      </w:r>
                    </w:p>
                    <w:p w14:paraId="5CA5FAF3" w14:textId="6A93C8E7" w:rsidR="00C1046E" w:rsidRDefault="00C1046E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Issue – Incorrect product code on the product</w:t>
                      </w:r>
                    </w:p>
                    <w:p w14:paraId="3CA39AFC" w14:textId="2C334BCE" w:rsidR="00A9008D" w:rsidRDefault="00A9008D" w:rsidP="00C1046E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Corrective action – The supplier confirmed they were unable to determine the root cause of the issue, supplier was audited and the credit note was received. </w:t>
                      </w:r>
                    </w:p>
                    <w:p w14:paraId="585E5F98" w14:textId="77777777" w:rsidR="00A9008D" w:rsidRDefault="00A9008D" w:rsidP="00C1046E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7D260EBA" w14:textId="77777777" w:rsidR="00A9008D" w:rsidRDefault="00A9008D" w:rsidP="00C1046E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58E5CBF" w14:textId="41021F79" w:rsidR="00EF0A74" w:rsidRPr="00BF48CB" w:rsidRDefault="00BF48CB" w:rsidP="009856E9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BF48CB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Summary </w:t>
                      </w:r>
                    </w:p>
                    <w:p w14:paraId="6AB89162" w14:textId="77777777" w:rsidR="0050550C" w:rsidRDefault="0050550C" w:rsidP="009856E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14E4D992" w14:textId="7C2DA7C4" w:rsidR="00A9008D" w:rsidRPr="0054467A" w:rsidRDefault="00A9008D" w:rsidP="00A9008D">
                      <w:pPr>
                        <w:pStyle w:val="NoSpacing"/>
                        <w:rPr>
                          <w:lang w:val="en-US"/>
                        </w:rPr>
                      </w:pPr>
                      <w:r w:rsidRPr="0054467A">
                        <w:rPr>
                          <w:lang w:val="en-US"/>
                        </w:rPr>
                        <w:t xml:space="preserve">A comprehensive </w:t>
                      </w:r>
                      <w:r w:rsidR="00A912A0">
                        <w:rPr>
                          <w:lang w:val="en-US"/>
                        </w:rPr>
                        <w:t xml:space="preserve">remote </w:t>
                      </w:r>
                      <w:r w:rsidRPr="0054467A">
                        <w:rPr>
                          <w:lang w:val="en-US"/>
                        </w:rPr>
                        <w:t xml:space="preserve">audit was carried out </w:t>
                      </w:r>
                      <w:r w:rsidR="00C86501">
                        <w:rPr>
                          <w:lang w:val="en-US"/>
                        </w:rPr>
                        <w:t>on</w:t>
                      </w:r>
                      <w:r w:rsidRPr="0054467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the </w:t>
                      </w:r>
                      <w:r w:rsidR="00C86501">
                        <w:rPr>
                          <w:lang w:val="en-US"/>
                        </w:rPr>
                        <w:t xml:space="preserve">processes at </w:t>
                      </w:r>
                      <w:r>
                        <w:rPr>
                          <w:lang w:val="en-US"/>
                        </w:rPr>
                        <w:t xml:space="preserve">Nema </w:t>
                      </w:r>
                      <w:r w:rsidRPr="0054467A">
                        <w:rPr>
                          <w:lang w:val="en-US"/>
                        </w:rPr>
                        <w:t xml:space="preserve">against the </w:t>
                      </w:r>
                      <w:r w:rsidR="00C86501">
                        <w:rPr>
                          <w:lang w:val="en-US"/>
                        </w:rPr>
                        <w:t xml:space="preserve">audit </w:t>
                      </w:r>
                      <w:r w:rsidRPr="0054467A">
                        <w:rPr>
                          <w:lang w:val="en-US"/>
                        </w:rPr>
                        <w:t>scope</w:t>
                      </w:r>
                      <w:r>
                        <w:rPr>
                          <w:lang w:val="en-US"/>
                        </w:rPr>
                        <w:t>.</w:t>
                      </w:r>
                    </w:p>
                    <w:p w14:paraId="2A7B8132" w14:textId="77777777" w:rsidR="00A9008D" w:rsidRPr="0054467A" w:rsidRDefault="00A9008D" w:rsidP="00A9008D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F1815C2" w14:textId="5DA35D15" w:rsidR="00A9008D" w:rsidRDefault="00A9008D" w:rsidP="00A9008D">
                      <w:pPr>
                        <w:pStyle w:val="NoSpacing"/>
                        <w:rPr>
                          <w:lang w:val="en-US"/>
                        </w:rPr>
                      </w:pPr>
                      <w:r w:rsidRPr="0054467A">
                        <w:rPr>
                          <w:lang w:val="en-US"/>
                        </w:rPr>
                        <w:t>There was a total of one non-conformance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4467A">
                        <w:rPr>
                          <w:lang w:val="en-US"/>
                        </w:rPr>
                        <w:t xml:space="preserve">raised, as detailed </w:t>
                      </w:r>
                      <w:r>
                        <w:rPr>
                          <w:lang w:val="en-US"/>
                        </w:rPr>
                        <w:t>within the report.</w:t>
                      </w:r>
                    </w:p>
                    <w:p w14:paraId="0AB67E6C" w14:textId="77777777" w:rsidR="00BD6DF4" w:rsidRDefault="00BD6DF4" w:rsidP="00A9008D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627E96F0" w14:textId="2D715758" w:rsidR="00BD6DF4" w:rsidRDefault="00BD6DF4" w:rsidP="00A9008D">
                      <w:pPr>
                        <w:pStyle w:val="NoSpacing"/>
                        <w:rPr>
                          <w:lang w:val="en-US"/>
                        </w:rPr>
                      </w:pPr>
                      <w:r w:rsidRPr="00776993">
                        <w:rPr>
                          <w:lang w:val="en-US"/>
                        </w:rPr>
                        <w:t>The auditee w</w:t>
                      </w:r>
                      <w:r>
                        <w:rPr>
                          <w:lang w:val="en-US"/>
                        </w:rPr>
                        <w:t>as</w:t>
                      </w:r>
                      <w:r w:rsidRPr="00776993">
                        <w:rPr>
                          <w:lang w:val="en-US"/>
                        </w:rPr>
                        <w:t xml:space="preserve"> open and knowledgeable in their respective area.</w:t>
                      </w:r>
                    </w:p>
                    <w:p w14:paraId="7A8BF176" w14:textId="77777777" w:rsidR="00BD6DF4" w:rsidRDefault="00BD6DF4" w:rsidP="00A9008D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A2799DB" w14:textId="2682781C" w:rsidR="00BD6DF4" w:rsidRPr="0054467A" w:rsidRDefault="00BD6DF4" w:rsidP="00A9008D"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traceability of records for the individual components through to the finished product was also positive to see.</w:t>
                      </w:r>
                    </w:p>
                    <w:p w14:paraId="3A078EF7" w14:textId="77777777" w:rsidR="00A9008D" w:rsidRPr="0054467A" w:rsidRDefault="00A9008D" w:rsidP="00A9008D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C70A4C8" w14:textId="368EABB0" w:rsidR="00776993" w:rsidRPr="00776993" w:rsidRDefault="00776993" w:rsidP="00776993">
                      <w:pPr>
                        <w:pStyle w:val="NoSpacing"/>
                        <w:rPr>
                          <w:lang w:val="en-US"/>
                        </w:rPr>
                      </w:pPr>
                      <w:r w:rsidRPr="00776993">
                        <w:rPr>
                          <w:lang w:val="en-US"/>
                        </w:rPr>
                        <w:t xml:space="preserve">The level of in process checks was encouraging to note and although there was no </w:t>
                      </w:r>
                      <w:r>
                        <w:rPr>
                          <w:lang w:val="en-US"/>
                        </w:rPr>
                        <w:t xml:space="preserve">buffer tanks </w:t>
                      </w:r>
                      <w:r w:rsidRPr="00776993">
                        <w:rPr>
                          <w:lang w:val="en-US"/>
                        </w:rPr>
                        <w:t>in production during the audit to witness, the explanation of checks that are carried out was comprehensive and positive to hear.</w:t>
                      </w:r>
                    </w:p>
                    <w:p w14:paraId="30A8D426" w14:textId="77777777" w:rsidR="00776993" w:rsidRPr="00776993" w:rsidRDefault="00776993" w:rsidP="00776993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F4DF97B" w14:textId="77777777" w:rsidR="00C178E9" w:rsidRDefault="00C178E9" w:rsidP="009856E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A46CACE" w14:textId="77777777" w:rsidR="00F65426" w:rsidRPr="0051666B" w:rsidRDefault="00F65426" w:rsidP="009856E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40E5D8D0" w14:textId="4CBB88F1" w:rsidR="00540725" w:rsidRDefault="00540725" w:rsidP="009856E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18161A3" w14:textId="77777777" w:rsidR="00540725" w:rsidRPr="00710B3F" w:rsidRDefault="00540725" w:rsidP="009856E9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886F745" w14:textId="77777777" w:rsidR="008A71EA" w:rsidRDefault="008A71EA" w:rsidP="008A71EA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3CC8C910" w14:textId="77777777" w:rsidR="008A71EA" w:rsidRDefault="008A71EA" w:rsidP="008A71EA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0CAEAD7F" w14:textId="77777777" w:rsidR="008A71EA" w:rsidRDefault="008A71EA" w:rsidP="008A71EA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4429870" w14:textId="77777777" w:rsidR="008A71EA" w:rsidRDefault="008A71EA" w:rsidP="008A71EA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29DEB61D" w14:textId="77777777" w:rsidR="008A71EA" w:rsidRPr="008031F6" w:rsidRDefault="008A71EA" w:rsidP="008A71EA">
                      <w:pPr>
                        <w:pStyle w:val="NoSpacing"/>
                        <w:rPr>
                          <w:lang w:val="en-US"/>
                        </w:rPr>
                      </w:pPr>
                    </w:p>
                    <w:p w14:paraId="5FFD3D91" w14:textId="77777777" w:rsidR="008A71EA" w:rsidRPr="00EC2AB9" w:rsidRDefault="008A71EA" w:rsidP="008A71EA">
                      <w:pPr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F7B3B6" w14:textId="78A683DB" w:rsidR="00305DE6" w:rsidRDefault="00305DE6" w:rsidP="00305DE6">
      <w:pPr>
        <w:rPr>
          <w:b/>
        </w:rPr>
      </w:pPr>
      <w:r>
        <w:rPr>
          <w:b/>
        </w:rPr>
        <w:lastRenderedPageBreak/>
        <w:t>Non-conformities</w:t>
      </w:r>
      <w:r w:rsidRPr="00082BF6">
        <w:rPr>
          <w:b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6457"/>
        <w:gridCol w:w="1983"/>
      </w:tblGrid>
      <w:tr w:rsidR="00305DE6" w14:paraId="65892D92" w14:textId="77777777" w:rsidTr="00F7583C">
        <w:tc>
          <w:tcPr>
            <w:tcW w:w="576" w:type="dxa"/>
            <w:shd w:val="clear" w:color="auto" w:fill="BFBFBF" w:themeFill="background1" w:themeFillShade="BF"/>
          </w:tcPr>
          <w:p w14:paraId="42B60623" w14:textId="77777777" w:rsidR="00305DE6" w:rsidRPr="002750A6" w:rsidRDefault="00305DE6" w:rsidP="00C52DB3">
            <w:pPr>
              <w:jc w:val="center"/>
              <w:rPr>
                <w:b/>
              </w:rPr>
            </w:pPr>
            <w:r w:rsidRPr="002750A6">
              <w:rPr>
                <w:b/>
              </w:rPr>
              <w:t>No.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5C164F52" w14:textId="1057BB9C" w:rsidR="00305DE6" w:rsidRPr="002750A6" w:rsidRDefault="00305DE6" w:rsidP="00C52DB3">
            <w:pPr>
              <w:jc w:val="center"/>
              <w:rPr>
                <w:b/>
              </w:rPr>
            </w:pPr>
            <w:r>
              <w:rPr>
                <w:b/>
              </w:rPr>
              <w:t>Non-conformity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14:paraId="5EEDD820" w14:textId="77777777" w:rsidR="00305DE6" w:rsidRPr="002750A6" w:rsidRDefault="00305DE6" w:rsidP="00C52DB3">
            <w:pPr>
              <w:jc w:val="center"/>
              <w:rPr>
                <w:b/>
              </w:rPr>
            </w:pPr>
            <w:r>
              <w:rPr>
                <w:b/>
              </w:rPr>
              <w:t>Target completion date</w:t>
            </w:r>
          </w:p>
        </w:tc>
      </w:tr>
      <w:tr w:rsidR="00305DE6" w14:paraId="53951E2F" w14:textId="77777777" w:rsidTr="00F7583C">
        <w:tc>
          <w:tcPr>
            <w:tcW w:w="576" w:type="dxa"/>
          </w:tcPr>
          <w:p w14:paraId="5AA63419" w14:textId="5FED0ADA" w:rsidR="00305DE6" w:rsidRDefault="00812E50" w:rsidP="00C52DB3">
            <w:r>
              <w:t>1</w:t>
            </w:r>
          </w:p>
        </w:tc>
        <w:tc>
          <w:tcPr>
            <w:tcW w:w="6457" w:type="dxa"/>
          </w:tcPr>
          <w:p w14:paraId="75EA9787" w14:textId="374C8B6C" w:rsidR="00D54B0F" w:rsidRPr="00D54B0F" w:rsidRDefault="00EA3C3E" w:rsidP="00D54B0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Document </w:t>
            </w:r>
            <w:r w:rsidR="00D54B0F" w:rsidRPr="00D54B0F">
              <w:rPr>
                <w:b/>
                <w:bCs/>
              </w:rPr>
              <w:t xml:space="preserve">Control / version control </w:t>
            </w:r>
          </w:p>
          <w:p w14:paraId="0A089919" w14:textId="2EA8BA37" w:rsidR="00D54B0F" w:rsidRPr="00D54B0F" w:rsidRDefault="00D54B0F" w:rsidP="00D54B0F">
            <w:pPr>
              <w:pStyle w:val="NoSpacing"/>
            </w:pPr>
            <w:r w:rsidRPr="00D54B0F">
              <w:t xml:space="preserve">ISO9001:2015 Clause 7.5.3.2 States: </w:t>
            </w:r>
            <w:r w:rsidRPr="00D54B0F">
              <w:rPr>
                <w:i/>
                <w:iCs/>
              </w:rPr>
              <w:t>For the control of documented information, the organisation shall address the following activities, as applicable: C – Control of changes (e.g., version control)</w:t>
            </w:r>
          </w:p>
          <w:p w14:paraId="4646D700" w14:textId="77777777" w:rsidR="00D54B0F" w:rsidRDefault="00D54B0F" w:rsidP="00D54B0F">
            <w:pPr>
              <w:pStyle w:val="NoSpacing"/>
            </w:pPr>
            <w:r w:rsidRPr="00A062FB">
              <w:t xml:space="preserve">The </w:t>
            </w:r>
            <w:r>
              <w:t>quality policy was found to be the incorrect version on the website, review date was 2019, not 2020 as shared during the audit.</w:t>
            </w:r>
          </w:p>
          <w:p w14:paraId="352978CD" w14:textId="61BC25F2" w:rsidR="00A062FB" w:rsidRPr="00DD4863" w:rsidRDefault="00A062FB" w:rsidP="0081454A">
            <w:pPr>
              <w:pStyle w:val="NoSpacing"/>
              <w:rPr>
                <w:highlight w:val="yellow"/>
              </w:rPr>
            </w:pPr>
          </w:p>
        </w:tc>
        <w:tc>
          <w:tcPr>
            <w:tcW w:w="1983" w:type="dxa"/>
          </w:tcPr>
          <w:p w14:paraId="130C2286" w14:textId="6C31A859" w:rsidR="0026054E" w:rsidRPr="009435F1" w:rsidRDefault="00BD6DF4" w:rsidP="00BD6DF4">
            <w:r>
              <w:t xml:space="preserve">     23/04/2026</w:t>
            </w:r>
          </w:p>
        </w:tc>
      </w:tr>
    </w:tbl>
    <w:p w14:paraId="21F0624C" w14:textId="77777777" w:rsidR="00305DE6" w:rsidRPr="001C067F" w:rsidRDefault="00305DE6"/>
    <w:p w14:paraId="64C8BC9A" w14:textId="77777777" w:rsidR="00305DE6" w:rsidRDefault="00305DE6" w:rsidP="00305DE6">
      <w:pPr>
        <w:rPr>
          <w:b/>
        </w:rPr>
      </w:pPr>
      <w:r>
        <w:rPr>
          <w:b/>
        </w:rPr>
        <w:t>O</w:t>
      </w:r>
      <w:r w:rsidRPr="00082BF6">
        <w:rPr>
          <w:b/>
        </w:rPr>
        <w:t>bservations: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6457"/>
        <w:gridCol w:w="1983"/>
      </w:tblGrid>
      <w:tr w:rsidR="00305DE6" w14:paraId="34DE911E" w14:textId="77777777" w:rsidTr="004C65BA">
        <w:tc>
          <w:tcPr>
            <w:tcW w:w="576" w:type="dxa"/>
            <w:shd w:val="clear" w:color="auto" w:fill="BFBFBF" w:themeFill="background1" w:themeFillShade="BF"/>
          </w:tcPr>
          <w:p w14:paraId="03F8445A" w14:textId="77777777" w:rsidR="00305DE6" w:rsidRPr="002750A6" w:rsidRDefault="00305DE6" w:rsidP="00C52DB3">
            <w:pPr>
              <w:jc w:val="center"/>
              <w:rPr>
                <w:b/>
              </w:rPr>
            </w:pPr>
            <w:r w:rsidRPr="002750A6">
              <w:rPr>
                <w:b/>
              </w:rPr>
              <w:t>No.</w:t>
            </w:r>
          </w:p>
        </w:tc>
        <w:tc>
          <w:tcPr>
            <w:tcW w:w="6457" w:type="dxa"/>
            <w:shd w:val="clear" w:color="auto" w:fill="BFBFBF" w:themeFill="background1" w:themeFillShade="BF"/>
          </w:tcPr>
          <w:p w14:paraId="6662F374" w14:textId="77777777" w:rsidR="00305DE6" w:rsidRPr="002750A6" w:rsidRDefault="00305DE6" w:rsidP="00C52DB3">
            <w:pPr>
              <w:jc w:val="center"/>
              <w:rPr>
                <w:b/>
              </w:rPr>
            </w:pPr>
            <w:r w:rsidRPr="002750A6">
              <w:rPr>
                <w:b/>
              </w:rPr>
              <w:t>Observation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14:paraId="7D22A345" w14:textId="4B6F1109" w:rsidR="00305DE6" w:rsidRPr="002750A6" w:rsidRDefault="00305DE6" w:rsidP="00C52DB3">
            <w:pPr>
              <w:jc w:val="center"/>
              <w:rPr>
                <w:b/>
              </w:rPr>
            </w:pPr>
            <w:r>
              <w:rPr>
                <w:b/>
              </w:rPr>
              <w:t>Target completion date</w:t>
            </w:r>
          </w:p>
        </w:tc>
      </w:tr>
      <w:tr w:rsidR="00305DE6" w14:paraId="37908041" w14:textId="77777777" w:rsidTr="004C65BA">
        <w:tc>
          <w:tcPr>
            <w:tcW w:w="576" w:type="dxa"/>
          </w:tcPr>
          <w:p w14:paraId="5971F9E6" w14:textId="069D35DF" w:rsidR="00305DE6" w:rsidRDefault="00812E50" w:rsidP="00C52DB3">
            <w:r>
              <w:t>1</w:t>
            </w:r>
          </w:p>
        </w:tc>
        <w:tc>
          <w:tcPr>
            <w:tcW w:w="6457" w:type="dxa"/>
          </w:tcPr>
          <w:p w14:paraId="048CC9C5" w14:textId="42DBBCDA" w:rsidR="00812E50" w:rsidRPr="00A05843" w:rsidRDefault="00812E50" w:rsidP="0081454A">
            <w:pPr>
              <w:pStyle w:val="NoSpacing"/>
            </w:pPr>
          </w:p>
        </w:tc>
        <w:tc>
          <w:tcPr>
            <w:tcW w:w="1983" w:type="dxa"/>
          </w:tcPr>
          <w:p w14:paraId="2D7C84C9" w14:textId="77777777" w:rsidR="00305DE6" w:rsidRDefault="00305DE6" w:rsidP="0026054E">
            <w:pPr>
              <w:jc w:val="center"/>
              <w:rPr>
                <w:b/>
                <w:bCs/>
              </w:rPr>
            </w:pPr>
          </w:p>
          <w:p w14:paraId="28253C8C" w14:textId="50742EDB" w:rsidR="00E55623" w:rsidRPr="009435F1" w:rsidRDefault="00E55623" w:rsidP="008F6B17">
            <w:pPr>
              <w:jc w:val="center"/>
            </w:pPr>
          </w:p>
        </w:tc>
      </w:tr>
      <w:tr w:rsidR="00305DE6" w14:paraId="2FE33F10" w14:textId="77777777" w:rsidTr="004C65BA">
        <w:tc>
          <w:tcPr>
            <w:tcW w:w="576" w:type="dxa"/>
          </w:tcPr>
          <w:p w14:paraId="3D951CB3" w14:textId="58286CD3" w:rsidR="00305DE6" w:rsidRDefault="00812E50" w:rsidP="00C52DB3">
            <w:r>
              <w:t>2</w:t>
            </w:r>
          </w:p>
        </w:tc>
        <w:tc>
          <w:tcPr>
            <w:tcW w:w="6457" w:type="dxa"/>
          </w:tcPr>
          <w:p w14:paraId="1C7AC5C3" w14:textId="6BBDBA56" w:rsidR="00812E50" w:rsidRDefault="00812E50" w:rsidP="008F6B17">
            <w:pPr>
              <w:pStyle w:val="NoSpacing"/>
            </w:pPr>
          </w:p>
        </w:tc>
        <w:tc>
          <w:tcPr>
            <w:tcW w:w="1983" w:type="dxa"/>
          </w:tcPr>
          <w:p w14:paraId="414B6487" w14:textId="77777777" w:rsidR="00E55623" w:rsidRDefault="00E55623" w:rsidP="0026054E">
            <w:pPr>
              <w:jc w:val="center"/>
            </w:pPr>
          </w:p>
          <w:p w14:paraId="2D018F4D" w14:textId="3BDD557E" w:rsidR="00E02199" w:rsidRPr="0096231B" w:rsidRDefault="00E02199" w:rsidP="0081454A">
            <w:pPr>
              <w:jc w:val="center"/>
              <w:rPr>
                <w:b/>
                <w:bCs/>
              </w:rPr>
            </w:pPr>
          </w:p>
        </w:tc>
      </w:tr>
    </w:tbl>
    <w:p w14:paraId="03715CA8" w14:textId="77777777" w:rsidR="0026054E" w:rsidRDefault="0026054E" w:rsidP="00305DE6">
      <w:pPr>
        <w:pStyle w:val="NoSpacing"/>
        <w:rPr>
          <w:b/>
          <w:bCs/>
        </w:rPr>
      </w:pPr>
    </w:p>
    <w:p w14:paraId="34F75BD8" w14:textId="0FCEEAA3" w:rsidR="00305DE6" w:rsidRDefault="00305DE6" w:rsidP="00305DE6">
      <w:pPr>
        <w:pStyle w:val="NoSpacing"/>
      </w:pPr>
    </w:p>
    <w:sectPr w:rsidR="00305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6D79" w14:textId="77777777" w:rsidR="002F384B" w:rsidRDefault="002F384B" w:rsidP="0035507D">
      <w:pPr>
        <w:spacing w:after="0" w:line="240" w:lineRule="auto"/>
      </w:pPr>
      <w:r>
        <w:separator/>
      </w:r>
    </w:p>
  </w:endnote>
  <w:endnote w:type="continuationSeparator" w:id="0">
    <w:p w14:paraId="6B9CBD1A" w14:textId="77777777" w:rsidR="002F384B" w:rsidRDefault="002F384B" w:rsidP="0035507D">
      <w:pPr>
        <w:spacing w:after="0" w:line="240" w:lineRule="auto"/>
      </w:pPr>
      <w:r>
        <w:continuationSeparator/>
      </w:r>
    </w:p>
  </w:endnote>
  <w:endnote w:type="continuationNotice" w:id="1">
    <w:p w14:paraId="2839E693" w14:textId="77777777" w:rsidR="002F384B" w:rsidRDefault="002F3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3209" w14:textId="77777777" w:rsidR="00037DDC" w:rsidRDefault="00037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E12E" w14:textId="00331C15" w:rsidR="004E7367" w:rsidRDefault="00305DE6">
    <w:pPr>
      <w:pStyle w:val="Footer"/>
    </w:pPr>
    <w:r>
      <w:t>Issue</w:t>
    </w:r>
    <w:r w:rsidR="00871F0D">
      <w:t xml:space="preserve"> </w:t>
    </w:r>
    <w:r w:rsidR="000A48C6">
      <w:t>1</w:t>
    </w:r>
    <w:r w:rsidR="002D40D6">
      <w:t xml:space="preserve"> </w:t>
    </w:r>
    <w:r w:rsidR="00F0529A">
      <w:t xml:space="preserve">- </w:t>
    </w:r>
    <w:r w:rsidR="002D40D6">
      <w:t>20/06/22</w:t>
    </w:r>
    <w:r w:rsidR="00871F0D">
      <w:t xml:space="preserve">                                     </w:t>
    </w:r>
    <w:r w:rsidR="002D40D6">
      <w:tab/>
    </w:r>
    <w:r w:rsidR="005E6235">
      <w:tab/>
      <w:t xml:space="preserve"> Issued</w:t>
    </w:r>
    <w:r w:rsidR="002D40D6">
      <w:t xml:space="preserve"> By C. Churchill </w:t>
    </w:r>
  </w:p>
  <w:p w14:paraId="0C6A94BB" w14:textId="77777777" w:rsidR="004E7367" w:rsidRDefault="004E7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7B98" w14:textId="77777777" w:rsidR="00037DDC" w:rsidRDefault="00037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AC67" w14:textId="77777777" w:rsidR="002F384B" w:rsidRDefault="002F384B" w:rsidP="0035507D">
      <w:pPr>
        <w:spacing w:after="0" w:line="240" w:lineRule="auto"/>
      </w:pPr>
      <w:r>
        <w:separator/>
      </w:r>
    </w:p>
  </w:footnote>
  <w:footnote w:type="continuationSeparator" w:id="0">
    <w:p w14:paraId="2844D29B" w14:textId="77777777" w:rsidR="002F384B" w:rsidRDefault="002F384B" w:rsidP="0035507D">
      <w:pPr>
        <w:spacing w:after="0" w:line="240" w:lineRule="auto"/>
      </w:pPr>
      <w:r>
        <w:continuationSeparator/>
      </w:r>
    </w:p>
  </w:footnote>
  <w:footnote w:type="continuationNotice" w:id="1">
    <w:p w14:paraId="696A3551" w14:textId="77777777" w:rsidR="002F384B" w:rsidRDefault="002F3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1053" w14:textId="77777777" w:rsidR="00037DDC" w:rsidRDefault="00037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5643" w14:textId="32BAABED" w:rsidR="0035507D" w:rsidRDefault="00E671BC">
    <w:pPr>
      <w:pStyle w:val="Header"/>
      <w:rPr>
        <w:b/>
        <w:color w:val="008000"/>
        <w:sz w:val="40"/>
        <w:szCs w:val="40"/>
      </w:rPr>
    </w:pPr>
    <w:r>
      <w:rPr>
        <w:b/>
        <w:color w:val="008000"/>
        <w:sz w:val="40"/>
        <w:szCs w:val="40"/>
      </w:rPr>
      <w:t xml:space="preserve">Supplier </w:t>
    </w:r>
    <w:r w:rsidR="00305DE6">
      <w:rPr>
        <w:b/>
        <w:color w:val="008000"/>
        <w:sz w:val="40"/>
        <w:szCs w:val="40"/>
      </w:rPr>
      <w:t>Audit Report</w:t>
    </w:r>
    <w:r w:rsidR="0035507D">
      <w:rPr>
        <w:b/>
        <w:color w:val="008000"/>
        <w:sz w:val="40"/>
        <w:szCs w:val="40"/>
      </w:rPr>
      <w:tab/>
    </w:r>
    <w:r w:rsidR="0035507D">
      <w:rPr>
        <w:b/>
        <w:color w:val="008000"/>
        <w:sz w:val="40"/>
        <w:szCs w:val="40"/>
      </w:rPr>
      <w:tab/>
    </w:r>
    <w:r w:rsidR="00A007A7">
      <w:rPr>
        <w:noProof/>
      </w:rPr>
      <w:drawing>
        <wp:inline distT="0" distB="0" distL="0" distR="0" wp14:anchorId="3E6273F2" wp14:editId="6206E460">
          <wp:extent cx="1676854" cy="459467"/>
          <wp:effectExtent l="0" t="0" r="0" b="0"/>
          <wp:docPr id="2" name="Picture 1" descr="A picture containing text, tableware, plate, dishwar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A917144-C063-6977-9996-400C87668F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tableware, plate, dishware&#10;&#10;Description automatically generated">
                    <a:extLst>
                      <a:ext uri="{FF2B5EF4-FFF2-40B4-BE49-F238E27FC236}">
                        <a16:creationId xmlns:a16="http://schemas.microsoft.com/office/drawing/2014/main" id="{4A917144-C063-6977-9996-400C87668F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854" cy="459467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5507D" w:rsidRPr="0035507D">
      <w:rPr>
        <w:b/>
        <w:color w:val="008000"/>
        <w:sz w:val="40"/>
        <w:szCs w:val="40"/>
      </w:rPr>
      <w:t xml:space="preserve"> </w:t>
    </w:r>
  </w:p>
  <w:p w14:paraId="708545FE" w14:textId="035CEDFE" w:rsidR="0035507D" w:rsidRPr="00305DE6" w:rsidRDefault="00305DE6">
    <w:pPr>
      <w:pStyle w:val="Header"/>
      <w:rPr>
        <w:b/>
        <w:color w:val="008000"/>
        <w:sz w:val="28"/>
        <w:szCs w:val="28"/>
      </w:rPr>
    </w:pPr>
    <w:r w:rsidRPr="00305DE6">
      <w:rPr>
        <w:b/>
        <w:color w:val="008000"/>
        <w:sz w:val="28"/>
        <w:szCs w:val="28"/>
      </w:rPr>
      <w:t>BM</w:t>
    </w:r>
    <w:r w:rsidR="008A76EA">
      <w:rPr>
        <w:b/>
        <w:color w:val="008000"/>
        <w:sz w:val="28"/>
        <w:szCs w:val="28"/>
      </w:rPr>
      <w:t>S-GR-</w:t>
    </w:r>
    <w:r w:rsidR="002D40D6">
      <w:rPr>
        <w:b/>
        <w:color w:val="008000"/>
        <w:sz w:val="28"/>
        <w:szCs w:val="28"/>
      </w:rPr>
      <w:t>09-03</w:t>
    </w:r>
  </w:p>
  <w:p w14:paraId="43DB12A4" w14:textId="77777777" w:rsidR="0035507D" w:rsidRDefault="0035507D">
    <w:pPr>
      <w:pStyle w:val="Header"/>
    </w:pPr>
    <w:r>
      <w:rPr>
        <w:b/>
        <w:color w:val="008000"/>
        <w:sz w:val="40"/>
        <w:szCs w:val="40"/>
      </w:rPr>
      <w:t>_____________________________________________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1545" w14:textId="77777777" w:rsidR="00037DDC" w:rsidRDefault="00037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AFE"/>
    <w:multiLevelType w:val="hybridMultilevel"/>
    <w:tmpl w:val="B4385C28"/>
    <w:lvl w:ilvl="0" w:tplc="6C440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6F15"/>
    <w:multiLevelType w:val="hybridMultilevel"/>
    <w:tmpl w:val="D5C80A60"/>
    <w:lvl w:ilvl="0" w:tplc="AEE045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2F07"/>
    <w:multiLevelType w:val="hybridMultilevel"/>
    <w:tmpl w:val="5AD2B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0E34"/>
    <w:multiLevelType w:val="hybridMultilevel"/>
    <w:tmpl w:val="5CA0E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69C6"/>
    <w:multiLevelType w:val="hybridMultilevel"/>
    <w:tmpl w:val="8AE27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72A3E"/>
    <w:multiLevelType w:val="hybridMultilevel"/>
    <w:tmpl w:val="3992FE74"/>
    <w:lvl w:ilvl="0" w:tplc="A8E4AA2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3535A"/>
    <w:multiLevelType w:val="hybridMultilevel"/>
    <w:tmpl w:val="DF928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6B9B"/>
    <w:multiLevelType w:val="hybridMultilevel"/>
    <w:tmpl w:val="B1E4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C6D"/>
    <w:multiLevelType w:val="hybridMultilevel"/>
    <w:tmpl w:val="74D82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1D7"/>
    <w:multiLevelType w:val="hybridMultilevel"/>
    <w:tmpl w:val="71D8C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A7F11"/>
    <w:multiLevelType w:val="hybridMultilevel"/>
    <w:tmpl w:val="C4CA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5428"/>
    <w:multiLevelType w:val="hybridMultilevel"/>
    <w:tmpl w:val="7332DB2C"/>
    <w:lvl w:ilvl="0" w:tplc="A8E4AA2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14857">
    <w:abstractNumId w:val="7"/>
  </w:num>
  <w:num w:numId="2" w16cid:durableId="453787799">
    <w:abstractNumId w:val="6"/>
  </w:num>
  <w:num w:numId="3" w16cid:durableId="22555164">
    <w:abstractNumId w:val="10"/>
  </w:num>
  <w:num w:numId="4" w16cid:durableId="1791893507">
    <w:abstractNumId w:val="5"/>
  </w:num>
  <w:num w:numId="5" w16cid:durableId="826283355">
    <w:abstractNumId w:val="11"/>
  </w:num>
  <w:num w:numId="6" w16cid:durableId="465009567">
    <w:abstractNumId w:val="1"/>
  </w:num>
  <w:num w:numId="7" w16cid:durableId="193538782">
    <w:abstractNumId w:val="0"/>
  </w:num>
  <w:num w:numId="8" w16cid:durableId="1644845496">
    <w:abstractNumId w:val="2"/>
  </w:num>
  <w:num w:numId="9" w16cid:durableId="1685670057">
    <w:abstractNumId w:val="8"/>
  </w:num>
  <w:num w:numId="10" w16cid:durableId="1650329847">
    <w:abstractNumId w:val="3"/>
  </w:num>
  <w:num w:numId="11" w16cid:durableId="1271402241">
    <w:abstractNumId w:val="4"/>
  </w:num>
  <w:num w:numId="12" w16cid:durableId="653216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89"/>
    <w:rsid w:val="00001BF7"/>
    <w:rsid w:val="000020E3"/>
    <w:rsid w:val="0000245C"/>
    <w:rsid w:val="00003337"/>
    <w:rsid w:val="00017084"/>
    <w:rsid w:val="00017E54"/>
    <w:rsid w:val="0002784A"/>
    <w:rsid w:val="00030C81"/>
    <w:rsid w:val="00031B9B"/>
    <w:rsid w:val="00036893"/>
    <w:rsid w:val="00036C31"/>
    <w:rsid w:val="00037DDC"/>
    <w:rsid w:val="0004132A"/>
    <w:rsid w:val="00043290"/>
    <w:rsid w:val="00045A12"/>
    <w:rsid w:val="000468C2"/>
    <w:rsid w:val="000537AD"/>
    <w:rsid w:val="000537F5"/>
    <w:rsid w:val="00053ADB"/>
    <w:rsid w:val="0005432B"/>
    <w:rsid w:val="0005697D"/>
    <w:rsid w:val="00060C81"/>
    <w:rsid w:val="0006327C"/>
    <w:rsid w:val="000651D2"/>
    <w:rsid w:val="00067531"/>
    <w:rsid w:val="00075172"/>
    <w:rsid w:val="00082981"/>
    <w:rsid w:val="00083BF2"/>
    <w:rsid w:val="00084F52"/>
    <w:rsid w:val="00092ABB"/>
    <w:rsid w:val="00093EE5"/>
    <w:rsid w:val="0009406F"/>
    <w:rsid w:val="000A0DF3"/>
    <w:rsid w:val="000A11DF"/>
    <w:rsid w:val="000A1A1D"/>
    <w:rsid w:val="000A48C6"/>
    <w:rsid w:val="000B05EA"/>
    <w:rsid w:val="000B0862"/>
    <w:rsid w:val="000B29A9"/>
    <w:rsid w:val="000B40AC"/>
    <w:rsid w:val="000B570D"/>
    <w:rsid w:val="000B6EF7"/>
    <w:rsid w:val="000B75C4"/>
    <w:rsid w:val="000C0B36"/>
    <w:rsid w:val="000C20D2"/>
    <w:rsid w:val="000C35B9"/>
    <w:rsid w:val="000C6296"/>
    <w:rsid w:val="000C6526"/>
    <w:rsid w:val="000D098F"/>
    <w:rsid w:val="000D0B5C"/>
    <w:rsid w:val="000D189A"/>
    <w:rsid w:val="000D47B9"/>
    <w:rsid w:val="000D4A1E"/>
    <w:rsid w:val="000E0AA9"/>
    <w:rsid w:val="000F1C4D"/>
    <w:rsid w:val="000F490B"/>
    <w:rsid w:val="000F5302"/>
    <w:rsid w:val="000F5F1A"/>
    <w:rsid w:val="0010275F"/>
    <w:rsid w:val="001062F0"/>
    <w:rsid w:val="00106752"/>
    <w:rsid w:val="00113DD3"/>
    <w:rsid w:val="00114698"/>
    <w:rsid w:val="00116BC4"/>
    <w:rsid w:val="00121802"/>
    <w:rsid w:val="0013004B"/>
    <w:rsid w:val="001303F4"/>
    <w:rsid w:val="00130C28"/>
    <w:rsid w:val="001330E7"/>
    <w:rsid w:val="00133BA7"/>
    <w:rsid w:val="00141319"/>
    <w:rsid w:val="00144782"/>
    <w:rsid w:val="00147494"/>
    <w:rsid w:val="001511B6"/>
    <w:rsid w:val="001550F6"/>
    <w:rsid w:val="00155CC4"/>
    <w:rsid w:val="00156804"/>
    <w:rsid w:val="00156E33"/>
    <w:rsid w:val="0015733F"/>
    <w:rsid w:val="00157841"/>
    <w:rsid w:val="001609DC"/>
    <w:rsid w:val="00160B2C"/>
    <w:rsid w:val="00161268"/>
    <w:rsid w:val="00164DC9"/>
    <w:rsid w:val="00166431"/>
    <w:rsid w:val="00166D23"/>
    <w:rsid w:val="00173907"/>
    <w:rsid w:val="00173CF6"/>
    <w:rsid w:val="00176490"/>
    <w:rsid w:val="00182C70"/>
    <w:rsid w:val="00182E04"/>
    <w:rsid w:val="001954F0"/>
    <w:rsid w:val="0019720B"/>
    <w:rsid w:val="001976F7"/>
    <w:rsid w:val="001A0357"/>
    <w:rsid w:val="001A0537"/>
    <w:rsid w:val="001A421E"/>
    <w:rsid w:val="001A564A"/>
    <w:rsid w:val="001A5971"/>
    <w:rsid w:val="001A59CB"/>
    <w:rsid w:val="001A600F"/>
    <w:rsid w:val="001B0966"/>
    <w:rsid w:val="001B13BA"/>
    <w:rsid w:val="001B36C4"/>
    <w:rsid w:val="001B5E4B"/>
    <w:rsid w:val="001C067F"/>
    <w:rsid w:val="001C5D0C"/>
    <w:rsid w:val="001C7152"/>
    <w:rsid w:val="001D00C5"/>
    <w:rsid w:val="001D0B73"/>
    <w:rsid w:val="001D19D2"/>
    <w:rsid w:val="001D3661"/>
    <w:rsid w:val="001E1D10"/>
    <w:rsid w:val="001E5A4F"/>
    <w:rsid w:val="001E7D36"/>
    <w:rsid w:val="001E7F70"/>
    <w:rsid w:val="001F3767"/>
    <w:rsid w:val="001F3D27"/>
    <w:rsid w:val="001F7035"/>
    <w:rsid w:val="00200776"/>
    <w:rsid w:val="00200D86"/>
    <w:rsid w:val="0020274F"/>
    <w:rsid w:val="00203324"/>
    <w:rsid w:val="00213EB5"/>
    <w:rsid w:val="00215E98"/>
    <w:rsid w:val="002176C2"/>
    <w:rsid w:val="00217D72"/>
    <w:rsid w:val="00222BD3"/>
    <w:rsid w:val="002237B0"/>
    <w:rsid w:val="00224D08"/>
    <w:rsid w:val="00225A4A"/>
    <w:rsid w:val="0022621F"/>
    <w:rsid w:val="00240934"/>
    <w:rsid w:val="00241B1B"/>
    <w:rsid w:val="002424C3"/>
    <w:rsid w:val="00246ADD"/>
    <w:rsid w:val="002525EB"/>
    <w:rsid w:val="00252C3C"/>
    <w:rsid w:val="002538E5"/>
    <w:rsid w:val="00254B8C"/>
    <w:rsid w:val="00254F91"/>
    <w:rsid w:val="002559A3"/>
    <w:rsid w:val="0026054E"/>
    <w:rsid w:val="0026294E"/>
    <w:rsid w:val="00265DEE"/>
    <w:rsid w:val="002662F9"/>
    <w:rsid w:val="00270779"/>
    <w:rsid w:val="00272DF7"/>
    <w:rsid w:val="00273BFB"/>
    <w:rsid w:val="00273EFC"/>
    <w:rsid w:val="00280F5D"/>
    <w:rsid w:val="00281787"/>
    <w:rsid w:val="00282905"/>
    <w:rsid w:val="00282EA2"/>
    <w:rsid w:val="00283B3A"/>
    <w:rsid w:val="00286AFF"/>
    <w:rsid w:val="0029453F"/>
    <w:rsid w:val="002A00E4"/>
    <w:rsid w:val="002A1A39"/>
    <w:rsid w:val="002A54A4"/>
    <w:rsid w:val="002A7ADA"/>
    <w:rsid w:val="002B0537"/>
    <w:rsid w:val="002C494F"/>
    <w:rsid w:val="002C6CB8"/>
    <w:rsid w:val="002C789B"/>
    <w:rsid w:val="002C7EA1"/>
    <w:rsid w:val="002D1BF1"/>
    <w:rsid w:val="002D2FD2"/>
    <w:rsid w:val="002D40D6"/>
    <w:rsid w:val="002D5359"/>
    <w:rsid w:val="002D7942"/>
    <w:rsid w:val="002E0EAC"/>
    <w:rsid w:val="002E5229"/>
    <w:rsid w:val="002E59D5"/>
    <w:rsid w:val="002F3250"/>
    <w:rsid w:val="002F384B"/>
    <w:rsid w:val="002F413B"/>
    <w:rsid w:val="002F48E2"/>
    <w:rsid w:val="002F783F"/>
    <w:rsid w:val="00300F2B"/>
    <w:rsid w:val="0030156D"/>
    <w:rsid w:val="00301C7A"/>
    <w:rsid w:val="00302C33"/>
    <w:rsid w:val="00303B35"/>
    <w:rsid w:val="00304342"/>
    <w:rsid w:val="00305DE6"/>
    <w:rsid w:val="00310C88"/>
    <w:rsid w:val="00315271"/>
    <w:rsid w:val="00317C65"/>
    <w:rsid w:val="0032199D"/>
    <w:rsid w:val="00321C76"/>
    <w:rsid w:val="00322B3C"/>
    <w:rsid w:val="003254C2"/>
    <w:rsid w:val="0032662C"/>
    <w:rsid w:val="00331C71"/>
    <w:rsid w:val="00331CB4"/>
    <w:rsid w:val="00333AA4"/>
    <w:rsid w:val="00333DD6"/>
    <w:rsid w:val="00336998"/>
    <w:rsid w:val="003369E0"/>
    <w:rsid w:val="003370B3"/>
    <w:rsid w:val="003421E9"/>
    <w:rsid w:val="00342BF7"/>
    <w:rsid w:val="00344326"/>
    <w:rsid w:val="00345C0E"/>
    <w:rsid w:val="00352572"/>
    <w:rsid w:val="0035484B"/>
    <w:rsid w:val="0035507D"/>
    <w:rsid w:val="00355B71"/>
    <w:rsid w:val="00355E40"/>
    <w:rsid w:val="0035667C"/>
    <w:rsid w:val="00356BFF"/>
    <w:rsid w:val="00357C38"/>
    <w:rsid w:val="00360399"/>
    <w:rsid w:val="00363836"/>
    <w:rsid w:val="00363D83"/>
    <w:rsid w:val="00364E29"/>
    <w:rsid w:val="00365418"/>
    <w:rsid w:val="00365C5A"/>
    <w:rsid w:val="00366AC1"/>
    <w:rsid w:val="00367128"/>
    <w:rsid w:val="00375E73"/>
    <w:rsid w:val="00375F86"/>
    <w:rsid w:val="003831F0"/>
    <w:rsid w:val="00383FC7"/>
    <w:rsid w:val="00384FBC"/>
    <w:rsid w:val="0039635E"/>
    <w:rsid w:val="003A4447"/>
    <w:rsid w:val="003A4DF1"/>
    <w:rsid w:val="003A5F0B"/>
    <w:rsid w:val="003B317A"/>
    <w:rsid w:val="003B4796"/>
    <w:rsid w:val="003B56C7"/>
    <w:rsid w:val="003B58F8"/>
    <w:rsid w:val="003C4CEC"/>
    <w:rsid w:val="003C6A64"/>
    <w:rsid w:val="003C7CAC"/>
    <w:rsid w:val="003E396A"/>
    <w:rsid w:val="003F2590"/>
    <w:rsid w:val="003F3CE4"/>
    <w:rsid w:val="003F52FC"/>
    <w:rsid w:val="003F5337"/>
    <w:rsid w:val="003F5A01"/>
    <w:rsid w:val="003F6502"/>
    <w:rsid w:val="003F6CEC"/>
    <w:rsid w:val="00401A5C"/>
    <w:rsid w:val="00403731"/>
    <w:rsid w:val="00405D24"/>
    <w:rsid w:val="00411F86"/>
    <w:rsid w:val="0042072A"/>
    <w:rsid w:val="004217D9"/>
    <w:rsid w:val="00422803"/>
    <w:rsid w:val="00422B20"/>
    <w:rsid w:val="00425E11"/>
    <w:rsid w:val="00430EA8"/>
    <w:rsid w:val="0043137B"/>
    <w:rsid w:val="00431C37"/>
    <w:rsid w:val="00431C7C"/>
    <w:rsid w:val="00432013"/>
    <w:rsid w:val="00437D91"/>
    <w:rsid w:val="00441C9D"/>
    <w:rsid w:val="004508CC"/>
    <w:rsid w:val="00453570"/>
    <w:rsid w:val="00453D3F"/>
    <w:rsid w:val="00455121"/>
    <w:rsid w:val="004605A1"/>
    <w:rsid w:val="004640BF"/>
    <w:rsid w:val="00467E3E"/>
    <w:rsid w:val="004723D2"/>
    <w:rsid w:val="00472B15"/>
    <w:rsid w:val="0047596B"/>
    <w:rsid w:val="004763BE"/>
    <w:rsid w:val="004861E3"/>
    <w:rsid w:val="0048772C"/>
    <w:rsid w:val="0049113D"/>
    <w:rsid w:val="00492B43"/>
    <w:rsid w:val="004946ED"/>
    <w:rsid w:val="00496800"/>
    <w:rsid w:val="00497B8C"/>
    <w:rsid w:val="004A1F80"/>
    <w:rsid w:val="004A772A"/>
    <w:rsid w:val="004B5806"/>
    <w:rsid w:val="004B67EB"/>
    <w:rsid w:val="004B7E36"/>
    <w:rsid w:val="004C2EE8"/>
    <w:rsid w:val="004C3DF6"/>
    <w:rsid w:val="004C65BA"/>
    <w:rsid w:val="004C7DC3"/>
    <w:rsid w:val="004D1BC0"/>
    <w:rsid w:val="004D3783"/>
    <w:rsid w:val="004D4504"/>
    <w:rsid w:val="004D57FA"/>
    <w:rsid w:val="004D5EA3"/>
    <w:rsid w:val="004D68E5"/>
    <w:rsid w:val="004D7F24"/>
    <w:rsid w:val="004E0357"/>
    <w:rsid w:val="004E03B5"/>
    <w:rsid w:val="004E1B15"/>
    <w:rsid w:val="004E3525"/>
    <w:rsid w:val="004E555B"/>
    <w:rsid w:val="004E7367"/>
    <w:rsid w:val="004F15AF"/>
    <w:rsid w:val="004F3F8A"/>
    <w:rsid w:val="004F73EB"/>
    <w:rsid w:val="0050042E"/>
    <w:rsid w:val="00501448"/>
    <w:rsid w:val="0050550C"/>
    <w:rsid w:val="005109D2"/>
    <w:rsid w:val="00512781"/>
    <w:rsid w:val="00514971"/>
    <w:rsid w:val="0051666B"/>
    <w:rsid w:val="00520082"/>
    <w:rsid w:val="005213BD"/>
    <w:rsid w:val="005254C6"/>
    <w:rsid w:val="00532D55"/>
    <w:rsid w:val="00532F71"/>
    <w:rsid w:val="005332D7"/>
    <w:rsid w:val="00535D53"/>
    <w:rsid w:val="00536089"/>
    <w:rsid w:val="00536952"/>
    <w:rsid w:val="005377E8"/>
    <w:rsid w:val="005401E6"/>
    <w:rsid w:val="00540725"/>
    <w:rsid w:val="00547D2B"/>
    <w:rsid w:val="00554EE9"/>
    <w:rsid w:val="00555833"/>
    <w:rsid w:val="00564362"/>
    <w:rsid w:val="00565211"/>
    <w:rsid w:val="00565C4F"/>
    <w:rsid w:val="00566A4A"/>
    <w:rsid w:val="00566F89"/>
    <w:rsid w:val="00570E92"/>
    <w:rsid w:val="00571EE1"/>
    <w:rsid w:val="0057540D"/>
    <w:rsid w:val="00577ED5"/>
    <w:rsid w:val="00582CE3"/>
    <w:rsid w:val="00583A3C"/>
    <w:rsid w:val="005849C8"/>
    <w:rsid w:val="00586329"/>
    <w:rsid w:val="005863BE"/>
    <w:rsid w:val="00587B4C"/>
    <w:rsid w:val="0059246A"/>
    <w:rsid w:val="00592FCD"/>
    <w:rsid w:val="005938B7"/>
    <w:rsid w:val="00593B64"/>
    <w:rsid w:val="00594640"/>
    <w:rsid w:val="005A1EDB"/>
    <w:rsid w:val="005A72E1"/>
    <w:rsid w:val="005A787D"/>
    <w:rsid w:val="005B13EF"/>
    <w:rsid w:val="005B18CD"/>
    <w:rsid w:val="005B4FC6"/>
    <w:rsid w:val="005B77B2"/>
    <w:rsid w:val="005C188C"/>
    <w:rsid w:val="005C24F9"/>
    <w:rsid w:val="005C7F3A"/>
    <w:rsid w:val="005D1432"/>
    <w:rsid w:val="005D21EB"/>
    <w:rsid w:val="005D319C"/>
    <w:rsid w:val="005D531C"/>
    <w:rsid w:val="005D64BF"/>
    <w:rsid w:val="005E37EC"/>
    <w:rsid w:val="005E3E86"/>
    <w:rsid w:val="005E6235"/>
    <w:rsid w:val="005F1646"/>
    <w:rsid w:val="005F6108"/>
    <w:rsid w:val="006014AF"/>
    <w:rsid w:val="00601BF5"/>
    <w:rsid w:val="00605124"/>
    <w:rsid w:val="0060620C"/>
    <w:rsid w:val="00607AC7"/>
    <w:rsid w:val="00611638"/>
    <w:rsid w:val="006124AA"/>
    <w:rsid w:val="00621B6D"/>
    <w:rsid w:val="00622607"/>
    <w:rsid w:val="00640A32"/>
    <w:rsid w:val="00642A5A"/>
    <w:rsid w:val="00643982"/>
    <w:rsid w:val="0064475B"/>
    <w:rsid w:val="006502FC"/>
    <w:rsid w:val="006537F8"/>
    <w:rsid w:val="00655EB5"/>
    <w:rsid w:val="006624B5"/>
    <w:rsid w:val="0066292A"/>
    <w:rsid w:val="006633AA"/>
    <w:rsid w:val="0066343D"/>
    <w:rsid w:val="00664322"/>
    <w:rsid w:val="00666433"/>
    <w:rsid w:val="00666953"/>
    <w:rsid w:val="006678BB"/>
    <w:rsid w:val="00667A2D"/>
    <w:rsid w:val="00671767"/>
    <w:rsid w:val="0067351C"/>
    <w:rsid w:val="00674E23"/>
    <w:rsid w:val="006761E2"/>
    <w:rsid w:val="00684BA5"/>
    <w:rsid w:val="006852EF"/>
    <w:rsid w:val="00686D84"/>
    <w:rsid w:val="00694536"/>
    <w:rsid w:val="006A796B"/>
    <w:rsid w:val="006B02D9"/>
    <w:rsid w:val="006B052D"/>
    <w:rsid w:val="006C0072"/>
    <w:rsid w:val="006C19D7"/>
    <w:rsid w:val="006C30E5"/>
    <w:rsid w:val="006C5D86"/>
    <w:rsid w:val="006D152A"/>
    <w:rsid w:val="006D26AE"/>
    <w:rsid w:val="006D31D4"/>
    <w:rsid w:val="006D5C29"/>
    <w:rsid w:val="006E7F70"/>
    <w:rsid w:val="006F2B87"/>
    <w:rsid w:val="007069FA"/>
    <w:rsid w:val="00710B3F"/>
    <w:rsid w:val="00711DB8"/>
    <w:rsid w:val="00713917"/>
    <w:rsid w:val="007163A0"/>
    <w:rsid w:val="00716CA5"/>
    <w:rsid w:val="007228B8"/>
    <w:rsid w:val="00722CE9"/>
    <w:rsid w:val="0072527A"/>
    <w:rsid w:val="00727295"/>
    <w:rsid w:val="00732D43"/>
    <w:rsid w:val="00737529"/>
    <w:rsid w:val="00740124"/>
    <w:rsid w:val="00745ABB"/>
    <w:rsid w:val="00746575"/>
    <w:rsid w:val="00747696"/>
    <w:rsid w:val="00752CB5"/>
    <w:rsid w:val="007530FE"/>
    <w:rsid w:val="00764E6A"/>
    <w:rsid w:val="00767076"/>
    <w:rsid w:val="00772238"/>
    <w:rsid w:val="00776993"/>
    <w:rsid w:val="00780909"/>
    <w:rsid w:val="007811D0"/>
    <w:rsid w:val="00782718"/>
    <w:rsid w:val="00782B5E"/>
    <w:rsid w:val="00786B61"/>
    <w:rsid w:val="00787015"/>
    <w:rsid w:val="00790EDC"/>
    <w:rsid w:val="00792278"/>
    <w:rsid w:val="00793B65"/>
    <w:rsid w:val="007955BB"/>
    <w:rsid w:val="007A0BC8"/>
    <w:rsid w:val="007B22A8"/>
    <w:rsid w:val="007B3834"/>
    <w:rsid w:val="007B46E5"/>
    <w:rsid w:val="007B70E6"/>
    <w:rsid w:val="007B78A9"/>
    <w:rsid w:val="007C37D6"/>
    <w:rsid w:val="007C4BAD"/>
    <w:rsid w:val="007C7E1B"/>
    <w:rsid w:val="007D6D0B"/>
    <w:rsid w:val="007E09C5"/>
    <w:rsid w:val="007E45F2"/>
    <w:rsid w:val="007E4CB3"/>
    <w:rsid w:val="007F19ED"/>
    <w:rsid w:val="007F1BBE"/>
    <w:rsid w:val="007F3280"/>
    <w:rsid w:val="007F4233"/>
    <w:rsid w:val="007F49FC"/>
    <w:rsid w:val="007F4C72"/>
    <w:rsid w:val="007F55A2"/>
    <w:rsid w:val="007F6C9D"/>
    <w:rsid w:val="00801663"/>
    <w:rsid w:val="008031F6"/>
    <w:rsid w:val="0080444B"/>
    <w:rsid w:val="00806081"/>
    <w:rsid w:val="008102A4"/>
    <w:rsid w:val="008107A8"/>
    <w:rsid w:val="00810F32"/>
    <w:rsid w:val="00812E50"/>
    <w:rsid w:val="0081454A"/>
    <w:rsid w:val="00825491"/>
    <w:rsid w:val="008264D9"/>
    <w:rsid w:val="00831FF8"/>
    <w:rsid w:val="00834682"/>
    <w:rsid w:val="008348FC"/>
    <w:rsid w:val="00837CC2"/>
    <w:rsid w:val="00841FAB"/>
    <w:rsid w:val="0084374D"/>
    <w:rsid w:val="00844B56"/>
    <w:rsid w:val="00847A22"/>
    <w:rsid w:val="00852309"/>
    <w:rsid w:val="00853031"/>
    <w:rsid w:val="008576C6"/>
    <w:rsid w:val="00867617"/>
    <w:rsid w:val="0087071B"/>
    <w:rsid w:val="00870CEB"/>
    <w:rsid w:val="00871F0D"/>
    <w:rsid w:val="00875393"/>
    <w:rsid w:val="00876514"/>
    <w:rsid w:val="008855D5"/>
    <w:rsid w:val="00886001"/>
    <w:rsid w:val="00890F1F"/>
    <w:rsid w:val="00893F99"/>
    <w:rsid w:val="008941A5"/>
    <w:rsid w:val="00897A0C"/>
    <w:rsid w:val="00897B90"/>
    <w:rsid w:val="008A210C"/>
    <w:rsid w:val="008A424F"/>
    <w:rsid w:val="008A4BBE"/>
    <w:rsid w:val="008A71EA"/>
    <w:rsid w:val="008A76EA"/>
    <w:rsid w:val="008A7CA3"/>
    <w:rsid w:val="008B5355"/>
    <w:rsid w:val="008C063B"/>
    <w:rsid w:val="008C182F"/>
    <w:rsid w:val="008C2020"/>
    <w:rsid w:val="008C2A30"/>
    <w:rsid w:val="008C2F2A"/>
    <w:rsid w:val="008C596D"/>
    <w:rsid w:val="008C76A2"/>
    <w:rsid w:val="008D0B8E"/>
    <w:rsid w:val="008D15E3"/>
    <w:rsid w:val="008D50DD"/>
    <w:rsid w:val="008D6919"/>
    <w:rsid w:val="008D7BB8"/>
    <w:rsid w:val="008D7DDE"/>
    <w:rsid w:val="008E6009"/>
    <w:rsid w:val="008E6F41"/>
    <w:rsid w:val="008E718A"/>
    <w:rsid w:val="008E7353"/>
    <w:rsid w:val="008F4F3F"/>
    <w:rsid w:val="008F52EF"/>
    <w:rsid w:val="008F5653"/>
    <w:rsid w:val="008F678B"/>
    <w:rsid w:val="008F6B17"/>
    <w:rsid w:val="00902DB8"/>
    <w:rsid w:val="009036EB"/>
    <w:rsid w:val="00904071"/>
    <w:rsid w:val="00905064"/>
    <w:rsid w:val="00906B8F"/>
    <w:rsid w:val="0090775E"/>
    <w:rsid w:val="0091399D"/>
    <w:rsid w:val="00920FB4"/>
    <w:rsid w:val="00923F45"/>
    <w:rsid w:val="009253F0"/>
    <w:rsid w:val="00927B98"/>
    <w:rsid w:val="009328A4"/>
    <w:rsid w:val="00933D4F"/>
    <w:rsid w:val="00935C87"/>
    <w:rsid w:val="00936921"/>
    <w:rsid w:val="00937D3D"/>
    <w:rsid w:val="00941F0F"/>
    <w:rsid w:val="009428C2"/>
    <w:rsid w:val="009435F1"/>
    <w:rsid w:val="009447CE"/>
    <w:rsid w:val="0094769F"/>
    <w:rsid w:val="009509CE"/>
    <w:rsid w:val="00952532"/>
    <w:rsid w:val="0095360D"/>
    <w:rsid w:val="009543C7"/>
    <w:rsid w:val="00954CD1"/>
    <w:rsid w:val="00955FBA"/>
    <w:rsid w:val="00956B13"/>
    <w:rsid w:val="00956BB5"/>
    <w:rsid w:val="009620F8"/>
    <w:rsid w:val="0096231B"/>
    <w:rsid w:val="009671D6"/>
    <w:rsid w:val="00967805"/>
    <w:rsid w:val="00970FD3"/>
    <w:rsid w:val="00973960"/>
    <w:rsid w:val="0098020C"/>
    <w:rsid w:val="0098114C"/>
    <w:rsid w:val="00981324"/>
    <w:rsid w:val="009853B7"/>
    <w:rsid w:val="009856E9"/>
    <w:rsid w:val="00985AD3"/>
    <w:rsid w:val="009866FF"/>
    <w:rsid w:val="009874FD"/>
    <w:rsid w:val="00990300"/>
    <w:rsid w:val="0099037C"/>
    <w:rsid w:val="00991242"/>
    <w:rsid w:val="00991644"/>
    <w:rsid w:val="0099199F"/>
    <w:rsid w:val="0099235B"/>
    <w:rsid w:val="00995192"/>
    <w:rsid w:val="009A0F69"/>
    <w:rsid w:val="009A4163"/>
    <w:rsid w:val="009A6F8B"/>
    <w:rsid w:val="009B0C34"/>
    <w:rsid w:val="009B2086"/>
    <w:rsid w:val="009B3163"/>
    <w:rsid w:val="009B55BA"/>
    <w:rsid w:val="009B7413"/>
    <w:rsid w:val="009C10B8"/>
    <w:rsid w:val="009C1BBD"/>
    <w:rsid w:val="009C2263"/>
    <w:rsid w:val="009C49DD"/>
    <w:rsid w:val="009C74BA"/>
    <w:rsid w:val="009D5300"/>
    <w:rsid w:val="009E5DFF"/>
    <w:rsid w:val="009E6E0C"/>
    <w:rsid w:val="009F67C3"/>
    <w:rsid w:val="00A007A7"/>
    <w:rsid w:val="00A03F50"/>
    <w:rsid w:val="00A05843"/>
    <w:rsid w:val="00A062FB"/>
    <w:rsid w:val="00A0658A"/>
    <w:rsid w:val="00A07696"/>
    <w:rsid w:val="00A13AD9"/>
    <w:rsid w:val="00A23C6A"/>
    <w:rsid w:val="00A23F63"/>
    <w:rsid w:val="00A2493E"/>
    <w:rsid w:val="00A255A8"/>
    <w:rsid w:val="00A25ADA"/>
    <w:rsid w:val="00A279C4"/>
    <w:rsid w:val="00A30BBF"/>
    <w:rsid w:val="00A37E61"/>
    <w:rsid w:val="00A46540"/>
    <w:rsid w:val="00A4745F"/>
    <w:rsid w:val="00A47E62"/>
    <w:rsid w:val="00A638EB"/>
    <w:rsid w:val="00A64EFE"/>
    <w:rsid w:val="00A66FFA"/>
    <w:rsid w:val="00A67B1A"/>
    <w:rsid w:val="00A70010"/>
    <w:rsid w:val="00A749C7"/>
    <w:rsid w:val="00A74D0F"/>
    <w:rsid w:val="00A761DF"/>
    <w:rsid w:val="00A76506"/>
    <w:rsid w:val="00A81411"/>
    <w:rsid w:val="00A81997"/>
    <w:rsid w:val="00A85226"/>
    <w:rsid w:val="00A8712E"/>
    <w:rsid w:val="00A87A5C"/>
    <w:rsid w:val="00A9008D"/>
    <w:rsid w:val="00A912A0"/>
    <w:rsid w:val="00A92463"/>
    <w:rsid w:val="00A930E7"/>
    <w:rsid w:val="00A93724"/>
    <w:rsid w:val="00A942C7"/>
    <w:rsid w:val="00AA3D16"/>
    <w:rsid w:val="00AA5BFA"/>
    <w:rsid w:val="00AA746D"/>
    <w:rsid w:val="00AA7D82"/>
    <w:rsid w:val="00AB04DD"/>
    <w:rsid w:val="00AB171F"/>
    <w:rsid w:val="00AB1A63"/>
    <w:rsid w:val="00AB7317"/>
    <w:rsid w:val="00AC0EBB"/>
    <w:rsid w:val="00AC157A"/>
    <w:rsid w:val="00AC6FC1"/>
    <w:rsid w:val="00AD44FE"/>
    <w:rsid w:val="00AD6449"/>
    <w:rsid w:val="00AE3F71"/>
    <w:rsid w:val="00AE43D6"/>
    <w:rsid w:val="00AE5013"/>
    <w:rsid w:val="00AE5089"/>
    <w:rsid w:val="00AE64E2"/>
    <w:rsid w:val="00AE7260"/>
    <w:rsid w:val="00AF134F"/>
    <w:rsid w:val="00AF42F7"/>
    <w:rsid w:val="00AF53F0"/>
    <w:rsid w:val="00AF6103"/>
    <w:rsid w:val="00B02A4D"/>
    <w:rsid w:val="00B050AE"/>
    <w:rsid w:val="00B0563E"/>
    <w:rsid w:val="00B0575E"/>
    <w:rsid w:val="00B05B08"/>
    <w:rsid w:val="00B07C16"/>
    <w:rsid w:val="00B07EB7"/>
    <w:rsid w:val="00B10639"/>
    <w:rsid w:val="00B1064D"/>
    <w:rsid w:val="00B1356D"/>
    <w:rsid w:val="00B13AB4"/>
    <w:rsid w:val="00B166A0"/>
    <w:rsid w:val="00B20C24"/>
    <w:rsid w:val="00B224AA"/>
    <w:rsid w:val="00B24D7C"/>
    <w:rsid w:val="00B26BE7"/>
    <w:rsid w:val="00B30639"/>
    <w:rsid w:val="00B30D1D"/>
    <w:rsid w:val="00B3132D"/>
    <w:rsid w:val="00B328D2"/>
    <w:rsid w:val="00B3301D"/>
    <w:rsid w:val="00B35E2D"/>
    <w:rsid w:val="00B4313B"/>
    <w:rsid w:val="00B43309"/>
    <w:rsid w:val="00B47BC6"/>
    <w:rsid w:val="00B50AA0"/>
    <w:rsid w:val="00B539FE"/>
    <w:rsid w:val="00B558BA"/>
    <w:rsid w:val="00B55BE3"/>
    <w:rsid w:val="00B5613C"/>
    <w:rsid w:val="00B5625E"/>
    <w:rsid w:val="00B61DEF"/>
    <w:rsid w:val="00B62B27"/>
    <w:rsid w:val="00B6326B"/>
    <w:rsid w:val="00B65E5A"/>
    <w:rsid w:val="00B663CD"/>
    <w:rsid w:val="00B66A5B"/>
    <w:rsid w:val="00B73065"/>
    <w:rsid w:val="00B73CFB"/>
    <w:rsid w:val="00B76F9C"/>
    <w:rsid w:val="00B8141B"/>
    <w:rsid w:val="00B842B3"/>
    <w:rsid w:val="00B87A6E"/>
    <w:rsid w:val="00B92543"/>
    <w:rsid w:val="00B964D4"/>
    <w:rsid w:val="00BA28EA"/>
    <w:rsid w:val="00BA45DD"/>
    <w:rsid w:val="00BA4F1D"/>
    <w:rsid w:val="00BA652C"/>
    <w:rsid w:val="00BA72AA"/>
    <w:rsid w:val="00BB59DD"/>
    <w:rsid w:val="00BB7C72"/>
    <w:rsid w:val="00BD0110"/>
    <w:rsid w:val="00BD3862"/>
    <w:rsid w:val="00BD6DF4"/>
    <w:rsid w:val="00BE22CD"/>
    <w:rsid w:val="00BE2796"/>
    <w:rsid w:val="00BE3C4A"/>
    <w:rsid w:val="00BF2131"/>
    <w:rsid w:val="00BF30AF"/>
    <w:rsid w:val="00BF48CB"/>
    <w:rsid w:val="00BF58A8"/>
    <w:rsid w:val="00BF6880"/>
    <w:rsid w:val="00BF7431"/>
    <w:rsid w:val="00C00BDB"/>
    <w:rsid w:val="00C00FDF"/>
    <w:rsid w:val="00C02367"/>
    <w:rsid w:val="00C073B3"/>
    <w:rsid w:val="00C1046E"/>
    <w:rsid w:val="00C11902"/>
    <w:rsid w:val="00C1493D"/>
    <w:rsid w:val="00C15342"/>
    <w:rsid w:val="00C158A9"/>
    <w:rsid w:val="00C178E9"/>
    <w:rsid w:val="00C2038B"/>
    <w:rsid w:val="00C210FE"/>
    <w:rsid w:val="00C21474"/>
    <w:rsid w:val="00C23234"/>
    <w:rsid w:val="00C237A2"/>
    <w:rsid w:val="00C26B05"/>
    <w:rsid w:val="00C26E6A"/>
    <w:rsid w:val="00C30629"/>
    <w:rsid w:val="00C32F3E"/>
    <w:rsid w:val="00C33041"/>
    <w:rsid w:val="00C35765"/>
    <w:rsid w:val="00C422D5"/>
    <w:rsid w:val="00C44BE5"/>
    <w:rsid w:val="00C44F33"/>
    <w:rsid w:val="00C46102"/>
    <w:rsid w:val="00C52DB3"/>
    <w:rsid w:val="00C544A7"/>
    <w:rsid w:val="00C54BAD"/>
    <w:rsid w:val="00C55D3E"/>
    <w:rsid w:val="00C56B80"/>
    <w:rsid w:val="00C57895"/>
    <w:rsid w:val="00C663B8"/>
    <w:rsid w:val="00C70400"/>
    <w:rsid w:val="00C71CF0"/>
    <w:rsid w:val="00C721AB"/>
    <w:rsid w:val="00C73C58"/>
    <w:rsid w:val="00C74789"/>
    <w:rsid w:val="00C75A7B"/>
    <w:rsid w:val="00C76C8A"/>
    <w:rsid w:val="00C76DD4"/>
    <w:rsid w:val="00C77F20"/>
    <w:rsid w:val="00C8049C"/>
    <w:rsid w:val="00C8269C"/>
    <w:rsid w:val="00C82705"/>
    <w:rsid w:val="00C83C5D"/>
    <w:rsid w:val="00C855D7"/>
    <w:rsid w:val="00C86501"/>
    <w:rsid w:val="00C9019E"/>
    <w:rsid w:val="00C93D1B"/>
    <w:rsid w:val="00C95F95"/>
    <w:rsid w:val="00C9604E"/>
    <w:rsid w:val="00C96F74"/>
    <w:rsid w:val="00CA3157"/>
    <w:rsid w:val="00CA444A"/>
    <w:rsid w:val="00CA708A"/>
    <w:rsid w:val="00CB2977"/>
    <w:rsid w:val="00CB4F1B"/>
    <w:rsid w:val="00CB7587"/>
    <w:rsid w:val="00CB7D0A"/>
    <w:rsid w:val="00CC16A7"/>
    <w:rsid w:val="00CC2467"/>
    <w:rsid w:val="00CC36F6"/>
    <w:rsid w:val="00CD12DB"/>
    <w:rsid w:val="00CD3EE8"/>
    <w:rsid w:val="00CD3F68"/>
    <w:rsid w:val="00CD3F7B"/>
    <w:rsid w:val="00CD7498"/>
    <w:rsid w:val="00CE03E8"/>
    <w:rsid w:val="00CE03F6"/>
    <w:rsid w:val="00CE331F"/>
    <w:rsid w:val="00CE4765"/>
    <w:rsid w:val="00CE70CF"/>
    <w:rsid w:val="00CF0CFF"/>
    <w:rsid w:val="00CF302F"/>
    <w:rsid w:val="00CF60D1"/>
    <w:rsid w:val="00CF697A"/>
    <w:rsid w:val="00D00066"/>
    <w:rsid w:val="00D00A23"/>
    <w:rsid w:val="00D02E7E"/>
    <w:rsid w:val="00D03B47"/>
    <w:rsid w:val="00D03CFB"/>
    <w:rsid w:val="00D223B9"/>
    <w:rsid w:val="00D319A5"/>
    <w:rsid w:val="00D333D5"/>
    <w:rsid w:val="00D33C3C"/>
    <w:rsid w:val="00D33E28"/>
    <w:rsid w:val="00D350FF"/>
    <w:rsid w:val="00D373A0"/>
    <w:rsid w:val="00D409BF"/>
    <w:rsid w:val="00D4159F"/>
    <w:rsid w:val="00D4195B"/>
    <w:rsid w:val="00D44528"/>
    <w:rsid w:val="00D45518"/>
    <w:rsid w:val="00D46F84"/>
    <w:rsid w:val="00D473FF"/>
    <w:rsid w:val="00D50778"/>
    <w:rsid w:val="00D53B90"/>
    <w:rsid w:val="00D54B0F"/>
    <w:rsid w:val="00D5670C"/>
    <w:rsid w:val="00D60572"/>
    <w:rsid w:val="00D605C5"/>
    <w:rsid w:val="00D625BE"/>
    <w:rsid w:val="00D62E4B"/>
    <w:rsid w:val="00D6386C"/>
    <w:rsid w:val="00D6649B"/>
    <w:rsid w:val="00D718E3"/>
    <w:rsid w:val="00D72252"/>
    <w:rsid w:val="00D72C28"/>
    <w:rsid w:val="00D72E54"/>
    <w:rsid w:val="00D756B1"/>
    <w:rsid w:val="00D76264"/>
    <w:rsid w:val="00D83667"/>
    <w:rsid w:val="00D86F42"/>
    <w:rsid w:val="00D8703C"/>
    <w:rsid w:val="00D91CFB"/>
    <w:rsid w:val="00D9238D"/>
    <w:rsid w:val="00D92692"/>
    <w:rsid w:val="00D935B5"/>
    <w:rsid w:val="00D94A05"/>
    <w:rsid w:val="00D9500A"/>
    <w:rsid w:val="00D95E1D"/>
    <w:rsid w:val="00D969AF"/>
    <w:rsid w:val="00D97CFF"/>
    <w:rsid w:val="00DA1583"/>
    <w:rsid w:val="00DA4991"/>
    <w:rsid w:val="00DA60CC"/>
    <w:rsid w:val="00DB0761"/>
    <w:rsid w:val="00DB3BD6"/>
    <w:rsid w:val="00DB3F42"/>
    <w:rsid w:val="00DB69BA"/>
    <w:rsid w:val="00DB7489"/>
    <w:rsid w:val="00DC0534"/>
    <w:rsid w:val="00DC5CAE"/>
    <w:rsid w:val="00DC77EF"/>
    <w:rsid w:val="00DD0F6D"/>
    <w:rsid w:val="00DD4863"/>
    <w:rsid w:val="00DD73DA"/>
    <w:rsid w:val="00DD79ED"/>
    <w:rsid w:val="00DD7DAF"/>
    <w:rsid w:val="00DE30C2"/>
    <w:rsid w:val="00DE3A0C"/>
    <w:rsid w:val="00DE4DD1"/>
    <w:rsid w:val="00DE56DF"/>
    <w:rsid w:val="00DF127D"/>
    <w:rsid w:val="00DF271A"/>
    <w:rsid w:val="00DF7A20"/>
    <w:rsid w:val="00E0162F"/>
    <w:rsid w:val="00E01EB5"/>
    <w:rsid w:val="00E02199"/>
    <w:rsid w:val="00E03F5C"/>
    <w:rsid w:val="00E0432D"/>
    <w:rsid w:val="00E06274"/>
    <w:rsid w:val="00E07032"/>
    <w:rsid w:val="00E11B22"/>
    <w:rsid w:val="00E140C0"/>
    <w:rsid w:val="00E154F3"/>
    <w:rsid w:val="00E211CC"/>
    <w:rsid w:val="00E30646"/>
    <w:rsid w:val="00E321C3"/>
    <w:rsid w:val="00E378B5"/>
    <w:rsid w:val="00E445E7"/>
    <w:rsid w:val="00E50CD2"/>
    <w:rsid w:val="00E5401D"/>
    <w:rsid w:val="00E55623"/>
    <w:rsid w:val="00E55BD8"/>
    <w:rsid w:val="00E562D3"/>
    <w:rsid w:val="00E579D0"/>
    <w:rsid w:val="00E57CAE"/>
    <w:rsid w:val="00E6355C"/>
    <w:rsid w:val="00E64546"/>
    <w:rsid w:val="00E6543A"/>
    <w:rsid w:val="00E665AE"/>
    <w:rsid w:val="00E671BC"/>
    <w:rsid w:val="00E71CAA"/>
    <w:rsid w:val="00E723B1"/>
    <w:rsid w:val="00E725D1"/>
    <w:rsid w:val="00E73686"/>
    <w:rsid w:val="00E74DC2"/>
    <w:rsid w:val="00E80486"/>
    <w:rsid w:val="00E82C91"/>
    <w:rsid w:val="00E87092"/>
    <w:rsid w:val="00E879CD"/>
    <w:rsid w:val="00E90AC9"/>
    <w:rsid w:val="00E9124F"/>
    <w:rsid w:val="00E93517"/>
    <w:rsid w:val="00E9674E"/>
    <w:rsid w:val="00EA23DC"/>
    <w:rsid w:val="00EA3C3E"/>
    <w:rsid w:val="00EA3CEA"/>
    <w:rsid w:val="00EA7962"/>
    <w:rsid w:val="00EA7C54"/>
    <w:rsid w:val="00EB2FC8"/>
    <w:rsid w:val="00EB360E"/>
    <w:rsid w:val="00EB4A34"/>
    <w:rsid w:val="00EB61C2"/>
    <w:rsid w:val="00EC0E30"/>
    <w:rsid w:val="00EC1215"/>
    <w:rsid w:val="00EC2AB9"/>
    <w:rsid w:val="00EC3739"/>
    <w:rsid w:val="00EC3E28"/>
    <w:rsid w:val="00EC4F08"/>
    <w:rsid w:val="00ED2275"/>
    <w:rsid w:val="00EE5FC4"/>
    <w:rsid w:val="00EE6C6F"/>
    <w:rsid w:val="00EE7B59"/>
    <w:rsid w:val="00EF0A74"/>
    <w:rsid w:val="00EF30D6"/>
    <w:rsid w:val="00EF5B09"/>
    <w:rsid w:val="00EF6095"/>
    <w:rsid w:val="00EF689B"/>
    <w:rsid w:val="00F0529A"/>
    <w:rsid w:val="00F067B2"/>
    <w:rsid w:val="00F06E9C"/>
    <w:rsid w:val="00F10238"/>
    <w:rsid w:val="00F11437"/>
    <w:rsid w:val="00F114C3"/>
    <w:rsid w:val="00F119CE"/>
    <w:rsid w:val="00F11DBC"/>
    <w:rsid w:val="00F233B9"/>
    <w:rsid w:val="00F24143"/>
    <w:rsid w:val="00F2457A"/>
    <w:rsid w:val="00F276A4"/>
    <w:rsid w:val="00F278B1"/>
    <w:rsid w:val="00F27DB5"/>
    <w:rsid w:val="00F34C99"/>
    <w:rsid w:val="00F41AA4"/>
    <w:rsid w:val="00F41AAA"/>
    <w:rsid w:val="00F436A6"/>
    <w:rsid w:val="00F504CD"/>
    <w:rsid w:val="00F512F2"/>
    <w:rsid w:val="00F51B3D"/>
    <w:rsid w:val="00F52702"/>
    <w:rsid w:val="00F54F82"/>
    <w:rsid w:val="00F602F4"/>
    <w:rsid w:val="00F607EA"/>
    <w:rsid w:val="00F62B64"/>
    <w:rsid w:val="00F630AE"/>
    <w:rsid w:val="00F64CF0"/>
    <w:rsid w:val="00F65426"/>
    <w:rsid w:val="00F67E07"/>
    <w:rsid w:val="00F711F0"/>
    <w:rsid w:val="00F7430C"/>
    <w:rsid w:val="00F7583C"/>
    <w:rsid w:val="00F768F2"/>
    <w:rsid w:val="00F86FBE"/>
    <w:rsid w:val="00F87C88"/>
    <w:rsid w:val="00F90341"/>
    <w:rsid w:val="00F94408"/>
    <w:rsid w:val="00FA1BD8"/>
    <w:rsid w:val="00FA6525"/>
    <w:rsid w:val="00FA65E6"/>
    <w:rsid w:val="00FB5052"/>
    <w:rsid w:val="00FC2823"/>
    <w:rsid w:val="00FC4AC8"/>
    <w:rsid w:val="00FC512D"/>
    <w:rsid w:val="00FC5889"/>
    <w:rsid w:val="00FC7B71"/>
    <w:rsid w:val="00FE0A91"/>
    <w:rsid w:val="00FE2110"/>
    <w:rsid w:val="00FE58BE"/>
    <w:rsid w:val="00FE63AB"/>
    <w:rsid w:val="00FF6BCE"/>
    <w:rsid w:val="543DC1CF"/>
    <w:rsid w:val="66907EAF"/>
    <w:rsid w:val="74BA9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780D"/>
  <w15:chartTrackingRefBased/>
  <w15:docId w15:val="{FF918FB4-BDE5-4DE8-B3D4-75BB132A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7D"/>
  </w:style>
  <w:style w:type="paragraph" w:styleId="Footer">
    <w:name w:val="footer"/>
    <w:basedOn w:val="Normal"/>
    <w:link w:val="FooterChar"/>
    <w:uiPriority w:val="99"/>
    <w:unhideWhenUsed/>
    <w:rsid w:val="00355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7D"/>
  </w:style>
  <w:style w:type="paragraph" w:styleId="BalloonText">
    <w:name w:val="Balloon Text"/>
    <w:basedOn w:val="Normal"/>
    <w:link w:val="BalloonTextChar"/>
    <w:uiPriority w:val="99"/>
    <w:semiHidden/>
    <w:unhideWhenUsed/>
    <w:rsid w:val="00EF3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14AF"/>
    <w:pPr>
      <w:ind w:left="720"/>
      <w:contextualSpacing/>
    </w:pPr>
  </w:style>
  <w:style w:type="table" w:styleId="TableGrid">
    <w:name w:val="Table Grid"/>
    <w:basedOn w:val="TableNormal"/>
    <w:uiPriority w:val="59"/>
    <w:rsid w:val="00525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5DE6"/>
    <w:pPr>
      <w:spacing w:after="0" w:line="240" w:lineRule="auto"/>
    </w:pPr>
  </w:style>
  <w:style w:type="paragraph" w:customStyle="1" w:styleId="xmsolistparagraph">
    <w:name w:val="xmsolistparagraph"/>
    <w:basedOn w:val="Normal"/>
    <w:rsid w:val="007F6C9D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ew%20processes\2016%20Processes\New%20Procedures\QD924%20Internal%20Surveillance%20Aud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132EAC710C7468D98F43EFCF5406A" ma:contentTypeVersion="19" ma:contentTypeDescription="Create a new document." ma:contentTypeScope="" ma:versionID="cc5f1c58b12a783214b2857d1cb4ece0">
  <xsd:schema xmlns:xsd="http://www.w3.org/2001/XMLSchema" xmlns:xs="http://www.w3.org/2001/XMLSchema" xmlns:p="http://schemas.microsoft.com/office/2006/metadata/properties" xmlns:ns2="2570904e-4e1d-4dc4-a33f-0c690296f291" xmlns:ns3="15472e05-6985-4ec4-9204-a570f7bf3184" targetNamespace="http://schemas.microsoft.com/office/2006/metadata/properties" ma:root="true" ma:fieldsID="0d2f97d5b5bc97c08ce7fbeddadf5f7d" ns2:_="" ns3:_="">
    <xsd:import namespace="2570904e-4e1d-4dc4-a33f-0c690296f291"/>
    <xsd:import namespace="15472e05-6985-4ec4-9204-a570f7bf3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904e-4e1d-4dc4-a33f-0c690296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9c0b-652f-4314-8969-5bdeab8f5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72e05-6985-4ec4-9204-a570f7bf3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7431f4-d56f-4b7f-a483-697495e33fd1}" ma:internalName="TaxCatchAll" ma:showField="CatchAllData" ma:web="15472e05-6985-4ec4-9204-a570f7bf3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0904e-4e1d-4dc4-a33f-0c690296f291">
      <Terms xmlns="http://schemas.microsoft.com/office/infopath/2007/PartnerControls"/>
    </lcf76f155ced4ddcb4097134ff3c332f>
    <TaxCatchAll xmlns="15472e05-6985-4ec4-9204-a570f7bf3184" xsi:nil="true"/>
  </documentManagement>
</p:properties>
</file>

<file path=customXml/itemProps1.xml><?xml version="1.0" encoding="utf-8"?>
<ds:datastoreItem xmlns:ds="http://schemas.openxmlformats.org/officeDocument/2006/customXml" ds:itemID="{EDF82C47-1D18-4A57-BDD4-8C1679906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0904e-4e1d-4dc4-a33f-0c690296f291"/>
    <ds:schemaRef ds:uri="15472e05-6985-4ec4-9204-a570f7bf3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506F7-D0C8-443C-B38A-6D5F7CA31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BACA9-1365-4B49-830F-4FE23533576D}">
  <ds:schemaRefs>
    <ds:schemaRef ds:uri="http://schemas.microsoft.com/office/2006/metadata/properties"/>
    <ds:schemaRef ds:uri="http://schemas.microsoft.com/office/infopath/2007/PartnerControls"/>
    <ds:schemaRef ds:uri="2570904e-4e1d-4dc4-a33f-0c690296f291"/>
    <ds:schemaRef ds:uri="15472e05-6985-4ec4-9204-a570f7bf31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QD924 Internal Surveillance Audit</Template>
  <TotalTime>852</TotalTime>
  <Pages>7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Skinner</dc:creator>
  <cp:keywords/>
  <dc:description/>
  <cp:lastModifiedBy>David Barlow</cp:lastModifiedBy>
  <cp:revision>331</cp:revision>
  <cp:lastPrinted>2022-06-10T08:01:00Z</cp:lastPrinted>
  <dcterms:created xsi:type="dcterms:W3CDTF">2022-06-21T09:52:00Z</dcterms:created>
  <dcterms:modified xsi:type="dcterms:W3CDTF">2026-04-02T14:48:00Z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0x010100EAF132EAC710C7468D98F43EFCF5406A</vt:lpwstr>
  </property>
  <property fmtid="{D5CDD505-2E9C-101B-9397-08002B2CF9AE}" pid="3" name="MSIP_Label_d7b6f1ba-c95c-4ab0-9d64-d0fd25c9fcfa_Enabled">
    <vt:lpwstr>true</vt:lpwstr>
  </property>
  <property fmtid="{D5CDD505-2E9C-101B-9397-08002B2CF9AE}" pid="4" name="MSIP_Label_d7b6f1ba-c95c-4ab0-9d64-d0fd25c9fcfa_SetDate">
    <vt:lpwstr>2022-06-10T07:59:59Z</vt:lpwstr>
  </property>
  <property fmtid="{D5CDD505-2E9C-101B-9397-08002B2CF9AE}" pid="5" name="MSIP_Label_d7b6f1ba-c95c-4ab0-9d64-d0fd25c9fcfa_Method">
    <vt:lpwstr>Standard</vt:lpwstr>
  </property>
  <property fmtid="{D5CDD505-2E9C-101B-9397-08002B2CF9AE}" pid="6" name="MSIP_Label_d7b6f1ba-c95c-4ab0-9d64-d0fd25c9fcfa_Name">
    <vt:lpwstr>Supplier</vt:lpwstr>
  </property>
  <property fmtid="{D5CDD505-2E9C-101B-9397-08002B2CF9AE}" pid="7" name="MSIP_Label_d7b6f1ba-c95c-4ab0-9d64-d0fd25c9fcfa_SiteId">
    <vt:lpwstr>f932b47e-dd44-4ed7-bec6-1aa6a65442cf</vt:lpwstr>
  </property>
  <property fmtid="{D5CDD505-2E9C-101B-9397-08002B2CF9AE}" pid="8" name="MSIP_Label_d7b6f1ba-c95c-4ab0-9d64-d0fd25c9fcfa_ActionId">
    <vt:lpwstr>47f3d30f-243e-4906-8a52-36da327eb89d</vt:lpwstr>
  </property>
  <property fmtid="{D5CDD505-2E9C-101B-9397-08002B2CF9AE}" pid="9" name="MSIP_Label_d7b6f1ba-c95c-4ab0-9d64-d0fd25c9fcfa_ContentBits">
    <vt:lpwstr>0</vt:lpwstr>
  </property>
  <property fmtid="{D5CDD505-2E9C-101B-9397-08002B2CF9AE}" pid="10" name="MediaServiceImageTags">
    <vt:lpwstr/>
  </property>
</Properties>
</file>